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333333"/>
          <w:sz w:val="44"/>
          <w:szCs w:val="44"/>
          <w:shd w:val="clear" w:color="auto" w:fill="FFFFFF"/>
          <w:lang w:val="en-US" w:eastAsia="zh-CN"/>
        </w:rPr>
        <w:t>2021年青阳县青年律师服务联盟活动计划</w:t>
      </w:r>
      <w:r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  <w:t>表</w:t>
      </w:r>
    </w:p>
    <w:tbl>
      <w:tblPr>
        <w:tblStyle w:val="3"/>
        <w:tblW w:w="14156" w:type="dxa"/>
        <w:tblInd w:w="-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3"/>
        <w:gridCol w:w="1634"/>
        <w:gridCol w:w="5626"/>
        <w:gridCol w:w="2293"/>
        <w:gridCol w:w="2295"/>
        <w:gridCol w:w="14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" w:type="dxa"/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634" w:type="dxa"/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开展时间</w:t>
            </w:r>
          </w:p>
        </w:tc>
        <w:tc>
          <w:tcPr>
            <w:tcW w:w="5626" w:type="dxa"/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黑体" w:hAnsi="黑体" w:eastAsia="黑体" w:cs="黑体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拟开展活动名称</w:t>
            </w:r>
          </w:p>
        </w:tc>
        <w:tc>
          <w:tcPr>
            <w:tcW w:w="2293" w:type="dxa"/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黑体" w:hAnsi="黑体" w:eastAsia="黑体" w:cs="黑体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参与律师名单</w:t>
            </w:r>
          </w:p>
        </w:tc>
        <w:tc>
          <w:tcPr>
            <w:tcW w:w="2295" w:type="dxa"/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服务对象</w:t>
            </w:r>
          </w:p>
        </w:tc>
        <w:tc>
          <w:tcPr>
            <w:tcW w:w="1425" w:type="dxa"/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黑体" w:hAnsi="黑体" w:eastAsia="黑体" w:cs="黑体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3月</w:t>
            </w:r>
          </w:p>
        </w:tc>
        <w:tc>
          <w:tcPr>
            <w:tcW w:w="5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学雷锋志愿服务活动（进企业开展法治帮扶）</w:t>
            </w:r>
          </w:p>
        </w:tc>
        <w:tc>
          <w:tcPr>
            <w:tcW w:w="2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全体青年律师</w:t>
            </w:r>
          </w:p>
        </w:tc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乡镇工业园区部分企业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3-6月</w:t>
            </w:r>
          </w:p>
        </w:tc>
        <w:tc>
          <w:tcPr>
            <w:tcW w:w="5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普法云课堂</w:t>
            </w:r>
          </w:p>
        </w:tc>
        <w:tc>
          <w:tcPr>
            <w:tcW w:w="2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280" w:firstLineChars="100"/>
              <w:jc w:val="both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全体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青年律师</w:t>
            </w:r>
          </w:p>
        </w:tc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全县群众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月</w:t>
            </w:r>
          </w:p>
        </w:tc>
        <w:tc>
          <w:tcPr>
            <w:tcW w:w="5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妇女权益保护宣传进社区</w:t>
            </w:r>
          </w:p>
        </w:tc>
        <w:tc>
          <w:tcPr>
            <w:tcW w:w="2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孙艳、陈经玲</w:t>
            </w:r>
          </w:p>
        </w:tc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社区妇女群众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月</w:t>
            </w:r>
          </w:p>
        </w:tc>
        <w:tc>
          <w:tcPr>
            <w:tcW w:w="5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赴朱备旅游景点开展旅游法律服务活动</w:t>
            </w:r>
          </w:p>
        </w:tc>
        <w:tc>
          <w:tcPr>
            <w:tcW w:w="2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杜瑶、顾小兵</w:t>
            </w:r>
          </w:p>
        </w:tc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景区旅游企业及游客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月</w:t>
            </w:r>
          </w:p>
        </w:tc>
        <w:tc>
          <w:tcPr>
            <w:tcW w:w="5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青年律师论坛话担当</w:t>
            </w:r>
          </w:p>
        </w:tc>
        <w:tc>
          <w:tcPr>
            <w:tcW w:w="2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全体青年律师 </w:t>
            </w:r>
          </w:p>
        </w:tc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联盟成员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6月</w:t>
            </w:r>
          </w:p>
        </w:tc>
        <w:tc>
          <w:tcPr>
            <w:tcW w:w="5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“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童年无忧</w:t>
            </w:r>
            <w:r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”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法治宣传</w:t>
            </w:r>
          </w:p>
        </w:tc>
        <w:tc>
          <w:tcPr>
            <w:tcW w:w="2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胡娟、刘健</w:t>
            </w:r>
          </w:p>
        </w:tc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青阳实小、三小学生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6月底</w:t>
            </w:r>
          </w:p>
        </w:tc>
        <w:tc>
          <w:tcPr>
            <w:tcW w:w="5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党史学习系列活动</w:t>
            </w:r>
          </w:p>
        </w:tc>
        <w:tc>
          <w:tcPr>
            <w:tcW w:w="2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全体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青年律师</w:t>
            </w:r>
          </w:p>
        </w:tc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联盟成员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月</w:t>
            </w:r>
          </w:p>
        </w:tc>
        <w:tc>
          <w:tcPr>
            <w:tcW w:w="5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法治宣传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进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军营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活动</w:t>
            </w:r>
          </w:p>
        </w:tc>
        <w:tc>
          <w:tcPr>
            <w:tcW w:w="2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杨群</w:t>
            </w:r>
          </w:p>
        </w:tc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驻青官兵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月</w:t>
            </w:r>
          </w:p>
        </w:tc>
        <w:tc>
          <w:tcPr>
            <w:tcW w:w="5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开展“开学第一课”法治课堂</w:t>
            </w:r>
          </w:p>
        </w:tc>
        <w:tc>
          <w:tcPr>
            <w:tcW w:w="2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汪春明、张谷青、汪向天</w:t>
            </w:r>
          </w:p>
        </w:tc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部分乡镇中小学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月</w:t>
            </w:r>
          </w:p>
        </w:tc>
        <w:tc>
          <w:tcPr>
            <w:tcW w:w="5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走乡串巷的禁毒宣传</w:t>
            </w:r>
          </w:p>
        </w:tc>
        <w:tc>
          <w:tcPr>
            <w:tcW w:w="2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王亮、盛伟</w:t>
            </w:r>
          </w:p>
        </w:tc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社区、乡镇群众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11</w:t>
            </w: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11月</w:t>
            </w:r>
          </w:p>
        </w:tc>
        <w:tc>
          <w:tcPr>
            <w:tcW w:w="5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开展“护航民企”法律体检活动</w:t>
            </w:r>
          </w:p>
        </w:tc>
        <w:tc>
          <w:tcPr>
            <w:tcW w:w="2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徐良峰、程聪</w:t>
            </w:r>
          </w:p>
        </w:tc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全县民营企业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12月</w:t>
            </w:r>
          </w:p>
        </w:tc>
        <w:tc>
          <w:tcPr>
            <w:tcW w:w="5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18岁成人仪式法治宣讲</w:t>
            </w:r>
          </w:p>
        </w:tc>
        <w:tc>
          <w:tcPr>
            <w:tcW w:w="2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陈龙</w:t>
            </w:r>
          </w:p>
        </w:tc>
        <w:tc>
          <w:tcPr>
            <w:tcW w:w="22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青阳一中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13</w:t>
            </w: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12月</w:t>
            </w:r>
          </w:p>
        </w:tc>
        <w:tc>
          <w:tcPr>
            <w:tcW w:w="5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宪法宣传周活动</w:t>
            </w:r>
          </w:p>
        </w:tc>
        <w:tc>
          <w:tcPr>
            <w:tcW w:w="2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罗时浩、王磊、施孝刚</w:t>
            </w:r>
          </w:p>
        </w:tc>
        <w:tc>
          <w:tcPr>
            <w:tcW w:w="229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both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社区、乡镇群众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全年</w:t>
            </w:r>
          </w:p>
        </w:tc>
        <w:tc>
          <w:tcPr>
            <w:tcW w:w="56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根据司法局工作安排参与“法律明白人”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“法治带头人”培训</w:t>
            </w:r>
          </w:p>
        </w:tc>
        <w:tc>
          <w:tcPr>
            <w:tcW w:w="22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全体青年律师</w:t>
            </w:r>
          </w:p>
        </w:tc>
        <w:tc>
          <w:tcPr>
            <w:tcW w:w="229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全县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“法律明白人”“法治带头人”</w:t>
            </w:r>
          </w:p>
        </w:tc>
        <w:tc>
          <w:tcPr>
            <w:tcW w:w="14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bookmarkStart w:id="0" w:name="_GoBack"/>
      <w:bookmarkEnd w:id="0"/>
    </w:p>
    <w:sectPr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">
    <w:altName w:val="微软雅黑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0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F130C2"/>
    <w:rsid w:val="27F1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2021-03-12T09:08:00Z</dcterms:created>
  <dc:creator>Administrator</dc:creator>
  <cp:lastModifiedBy>Administrator</cp:lastModifiedBy>
  <dcterms:modified xsi:type="dcterms:W3CDTF">2021-03-12T09:08:30Z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