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rPr>
          <w:rFonts w:hint="eastAsia" w:ascii="方正小标宋简体" w:eastAsia="方正小标宋简体"/>
          <w:b/>
          <w:sz w:val="32"/>
          <w:szCs w:val="32"/>
        </w:rPr>
      </w:pPr>
    </w:p>
    <w:p>
      <w:pPr>
        <w:ind w:firstLine="1044" w:firstLineChars="200"/>
        <w:rPr>
          <w:rFonts w:hint="eastAsia" w:ascii="方正小标宋简体" w:eastAsia="方正小标宋简体"/>
          <w:b/>
          <w:sz w:val="52"/>
          <w:szCs w:val="52"/>
          <w:lang w:eastAsia="zh-CN"/>
        </w:rPr>
      </w:pPr>
    </w:p>
    <w:p>
      <w:pPr>
        <w:ind w:firstLine="1044" w:firstLineChars="200"/>
        <w:rPr>
          <w:rFonts w:hint="eastAsia" w:ascii="方正小标宋简体" w:eastAsia="方正小标宋简体"/>
          <w:b/>
          <w:sz w:val="52"/>
          <w:szCs w:val="52"/>
          <w:lang w:eastAsia="zh-CN"/>
        </w:rPr>
      </w:pPr>
    </w:p>
    <w:p>
      <w:pPr>
        <w:ind w:firstLine="1044" w:firstLineChars="200"/>
        <w:rPr>
          <w:rFonts w:hint="eastAsia" w:ascii="方正小标宋简体" w:eastAsia="方正小标宋简体"/>
          <w:b/>
          <w:sz w:val="52"/>
          <w:szCs w:val="52"/>
          <w:lang w:eastAsia="zh-CN"/>
        </w:rPr>
      </w:pPr>
    </w:p>
    <w:p>
      <w:pPr>
        <w:ind w:firstLine="1044" w:firstLineChars="200"/>
        <w:rPr>
          <w:rFonts w:hint="eastAsia" w:ascii="方正小标宋简体" w:eastAsia="方正小标宋简体"/>
          <w:b/>
          <w:sz w:val="52"/>
          <w:szCs w:val="52"/>
          <w:lang w:eastAsia="zh-CN"/>
        </w:rPr>
      </w:pPr>
      <w:r>
        <w:rPr>
          <w:rFonts w:hint="eastAsia" w:ascii="方正小标宋简体" w:eastAsia="方正小标宋简体"/>
          <w:b/>
          <w:sz w:val="52"/>
          <w:szCs w:val="52"/>
          <w:lang w:eastAsia="zh-CN"/>
        </w:rPr>
        <w:t>青阳县就业创业政策汇编</w:t>
      </w:r>
    </w:p>
    <w:p>
      <w:pPr>
        <w:ind w:firstLine="643" w:firstLineChars="200"/>
        <w:rPr>
          <w:rFonts w:hint="eastAsia" w:ascii="方正小标宋简体" w:eastAsia="方正小标宋简体"/>
          <w:b/>
          <w:sz w:val="32"/>
          <w:szCs w:val="32"/>
        </w:rPr>
      </w:pPr>
    </w:p>
    <w:p>
      <w:pPr>
        <w:ind w:firstLine="643" w:firstLineChars="200"/>
        <w:rPr>
          <w:rFonts w:hint="eastAsia" w:ascii="方正小标宋简体" w:eastAsia="方正小标宋简体"/>
          <w:b/>
          <w:sz w:val="32"/>
          <w:szCs w:val="32"/>
        </w:rPr>
      </w:pPr>
    </w:p>
    <w:p>
      <w:pPr>
        <w:ind w:firstLine="643" w:firstLineChars="200"/>
        <w:rPr>
          <w:rFonts w:hint="eastAsia" w:ascii="方正小标宋简体" w:eastAsia="方正小标宋简体"/>
          <w:b/>
          <w:sz w:val="32"/>
          <w:szCs w:val="32"/>
        </w:rPr>
      </w:pPr>
    </w:p>
    <w:p>
      <w:pPr>
        <w:ind w:firstLine="643" w:firstLineChars="200"/>
        <w:rPr>
          <w:rFonts w:hint="eastAsia" w:ascii="方正小标宋简体" w:eastAsia="方正小标宋简体"/>
          <w:b/>
          <w:sz w:val="32"/>
          <w:szCs w:val="32"/>
        </w:rPr>
      </w:pPr>
    </w:p>
    <w:p>
      <w:pPr>
        <w:ind w:firstLine="643" w:firstLineChars="200"/>
        <w:rPr>
          <w:rFonts w:hint="eastAsia" w:ascii="方正小标宋简体" w:eastAsia="方正小标宋简体"/>
          <w:b/>
          <w:sz w:val="32"/>
          <w:szCs w:val="32"/>
        </w:rPr>
      </w:pPr>
    </w:p>
    <w:p>
      <w:pPr>
        <w:ind w:firstLine="643" w:firstLineChars="200"/>
        <w:rPr>
          <w:rFonts w:hint="eastAsia" w:ascii="方正小标宋简体" w:eastAsia="方正小标宋简体"/>
          <w:b/>
          <w:sz w:val="32"/>
          <w:szCs w:val="32"/>
        </w:rPr>
      </w:pPr>
    </w:p>
    <w:p>
      <w:pPr>
        <w:ind w:firstLine="643" w:firstLineChars="200"/>
        <w:rPr>
          <w:rFonts w:hint="eastAsia" w:ascii="方正小标宋简体" w:eastAsia="方正小标宋简体"/>
          <w:b/>
          <w:sz w:val="32"/>
          <w:szCs w:val="32"/>
        </w:rPr>
      </w:pPr>
    </w:p>
    <w:p>
      <w:pPr>
        <w:ind w:firstLine="640" w:firstLineChars="200"/>
        <w:jc w:val="center"/>
        <w:rPr>
          <w:rFonts w:hint="eastAsia" w:ascii="宋体" w:hAnsi="宋体" w:eastAsia="宋体" w:cs="宋体"/>
          <w:b w:val="0"/>
          <w:bCs/>
          <w:sz w:val="32"/>
          <w:szCs w:val="32"/>
          <w:lang w:eastAsia="zh-CN"/>
        </w:rPr>
      </w:pPr>
    </w:p>
    <w:p>
      <w:pPr>
        <w:ind w:firstLine="640" w:firstLineChars="200"/>
        <w:jc w:val="center"/>
        <w:rPr>
          <w:rFonts w:hint="eastAsia" w:ascii="宋体" w:hAnsi="宋体" w:eastAsia="宋体" w:cs="宋体"/>
          <w:b w:val="0"/>
          <w:bCs/>
          <w:sz w:val="32"/>
          <w:szCs w:val="32"/>
          <w:lang w:eastAsia="zh-CN"/>
        </w:rPr>
      </w:pPr>
    </w:p>
    <w:p>
      <w:pPr>
        <w:ind w:firstLine="640" w:firstLineChars="200"/>
        <w:jc w:val="center"/>
        <w:rPr>
          <w:rFonts w:hint="eastAsia" w:ascii="宋体" w:hAnsi="宋体" w:eastAsia="宋体" w:cs="宋体"/>
          <w:b w:val="0"/>
          <w:bCs/>
          <w:sz w:val="32"/>
          <w:szCs w:val="32"/>
          <w:lang w:eastAsia="zh-CN"/>
        </w:rPr>
      </w:pPr>
    </w:p>
    <w:p>
      <w:pPr>
        <w:ind w:firstLine="640" w:firstLineChars="200"/>
        <w:jc w:val="center"/>
        <w:rPr>
          <w:rFonts w:hint="eastAsia" w:ascii="宋体" w:hAnsi="宋体" w:eastAsia="宋体" w:cs="宋体"/>
          <w:b w:val="0"/>
          <w:bCs/>
          <w:sz w:val="32"/>
          <w:szCs w:val="32"/>
          <w:lang w:eastAsia="zh-CN"/>
        </w:rPr>
      </w:pPr>
    </w:p>
    <w:p>
      <w:pPr>
        <w:ind w:firstLine="640" w:firstLineChars="200"/>
        <w:jc w:val="center"/>
        <w:rPr>
          <w:rFonts w:hint="eastAsia" w:ascii="宋体" w:hAnsi="宋体" w:eastAsia="宋体" w:cs="宋体"/>
          <w:b w:val="0"/>
          <w:bCs/>
          <w:sz w:val="32"/>
          <w:szCs w:val="32"/>
          <w:lang w:eastAsia="zh-CN"/>
        </w:rPr>
      </w:pPr>
    </w:p>
    <w:p>
      <w:pPr>
        <w:ind w:firstLine="640" w:firstLineChars="200"/>
        <w:jc w:val="center"/>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青阳县人力资源和社会保障局</w:t>
      </w:r>
    </w:p>
    <w:p>
      <w:pPr>
        <w:ind w:firstLine="640" w:firstLineChars="200"/>
        <w:jc w:val="center"/>
        <w:rPr>
          <w:rFonts w:hint="eastAsia" w:ascii="宋体" w:hAnsi="宋体" w:eastAsia="宋体" w:cs="宋体"/>
          <w:b w:val="0"/>
          <w:bCs/>
          <w:sz w:val="32"/>
          <w:szCs w:val="32"/>
          <w:lang w:val="en-US" w:eastAsia="zh-CN"/>
        </w:rPr>
      </w:pPr>
      <w:r>
        <w:rPr>
          <w:rFonts w:hint="eastAsia" w:ascii="宋体" w:hAnsi="宋体" w:eastAsia="宋体" w:cs="宋体"/>
          <w:b w:val="0"/>
          <w:bCs/>
          <w:sz w:val="32"/>
          <w:szCs w:val="32"/>
          <w:lang w:val="en-US" w:eastAsia="zh-CN"/>
        </w:rPr>
        <w:t>2023年4</w:t>
      </w:r>
      <w:bookmarkStart w:id="0" w:name="_GoBack"/>
      <w:bookmarkEnd w:id="0"/>
      <w:r>
        <w:rPr>
          <w:rFonts w:hint="eastAsia" w:ascii="宋体" w:hAnsi="宋体" w:eastAsia="宋体" w:cs="宋体"/>
          <w:b w:val="0"/>
          <w:bCs/>
          <w:sz w:val="32"/>
          <w:szCs w:val="32"/>
          <w:lang w:val="en-US" w:eastAsia="zh-CN"/>
        </w:rPr>
        <w:t>月</w:t>
      </w:r>
    </w:p>
    <w:p>
      <w:pPr>
        <w:rPr>
          <w:rFonts w:hint="eastAsia" w:ascii="方正小标宋简体" w:eastAsia="方正小标宋简体"/>
          <w:b/>
          <w:sz w:val="32"/>
          <w:szCs w:val="32"/>
        </w:rPr>
      </w:pPr>
    </w:p>
    <w:p>
      <w:pPr>
        <w:ind w:firstLine="643" w:firstLineChars="200"/>
        <w:rPr>
          <w:rFonts w:ascii="方正小标宋简体" w:eastAsia="方正小标宋简体"/>
          <w:b/>
          <w:sz w:val="32"/>
          <w:szCs w:val="32"/>
        </w:rPr>
      </w:pPr>
      <w:r>
        <w:rPr>
          <w:rFonts w:hint="eastAsia" w:ascii="方正小标宋简体" w:eastAsia="方正小标宋简体"/>
          <w:b/>
          <w:sz w:val="32"/>
          <w:szCs w:val="32"/>
        </w:rPr>
        <w:t>一、公益性岗位政策</w:t>
      </w:r>
    </w:p>
    <w:p>
      <w:pPr>
        <w:ind w:firstLine="645"/>
        <w:rPr>
          <w:rFonts w:hint="eastAsia" w:ascii="仿宋_GB2312" w:hAnsi="宋体" w:eastAsia="仿宋_GB2312" w:cs="宋体"/>
          <w:sz w:val="32"/>
          <w:szCs w:val="32"/>
          <w:lang w:val="en-US" w:eastAsia="zh-CN"/>
        </w:rPr>
      </w:pPr>
      <w:r>
        <w:rPr>
          <w:rFonts w:hint="eastAsia" w:ascii="仿宋_GB2312" w:eastAsia="仿宋_GB2312"/>
          <w:sz w:val="32"/>
          <w:szCs w:val="32"/>
          <w:lang w:eastAsia="zh-CN"/>
        </w:rPr>
        <w:t>各类用人单位开发</w:t>
      </w:r>
      <w:r>
        <w:rPr>
          <w:rFonts w:hint="eastAsia" w:ascii="仿宋_GB2312" w:eastAsia="仿宋_GB2312"/>
          <w:sz w:val="32"/>
          <w:szCs w:val="32"/>
        </w:rPr>
        <w:t>公益性岗位安置法定劳动年龄内有劳动能力和就业愿望的零就业家庭成员、大龄就业困难人员、</w:t>
      </w:r>
      <w:r>
        <w:rPr>
          <w:rFonts w:hint="eastAsia" w:ascii="仿宋_GB2312" w:eastAsia="仿宋_GB2312" w:hAnsiTheme="minorHAnsi" w:cstheme="minorBidi"/>
          <w:kern w:val="2"/>
          <w:sz w:val="32"/>
          <w:szCs w:val="32"/>
          <w:lang w:val="en-US" w:eastAsia="zh-CN" w:bidi="ar-SA"/>
        </w:rPr>
        <w:t>长期失业人员</w:t>
      </w:r>
      <w:r>
        <w:rPr>
          <w:rFonts w:hint="eastAsia" w:ascii="仿宋_GB2312" w:eastAsia="仿宋_GB2312"/>
          <w:sz w:val="32"/>
          <w:szCs w:val="32"/>
        </w:rPr>
        <w:t>等</w:t>
      </w:r>
      <w:r>
        <w:rPr>
          <w:rFonts w:hint="eastAsia" w:ascii="仿宋_GB2312" w:eastAsia="仿宋_GB2312"/>
          <w:sz w:val="32"/>
          <w:szCs w:val="32"/>
          <w:lang w:val="en-US" w:eastAsia="zh-CN"/>
        </w:rPr>
        <w:t>7</w:t>
      </w:r>
      <w:r>
        <w:rPr>
          <w:rFonts w:hint="eastAsia" w:ascii="仿宋_GB2312" w:eastAsia="仿宋_GB2312"/>
          <w:sz w:val="32"/>
          <w:szCs w:val="32"/>
        </w:rPr>
        <w:t>类就业困难人员就业，可以申报公益性岗位补贴，补贴标准：单位岗位补贴</w:t>
      </w:r>
      <w:r>
        <w:rPr>
          <w:rFonts w:hint="eastAsia" w:ascii="仿宋_GB2312" w:eastAsia="仿宋_GB2312"/>
          <w:sz w:val="32"/>
          <w:szCs w:val="32"/>
          <w:lang w:val="en-US" w:eastAsia="zh-CN"/>
        </w:rPr>
        <w:t>3</w:t>
      </w:r>
      <w:r>
        <w:rPr>
          <w:rFonts w:hint="eastAsia" w:ascii="仿宋_GB2312" w:eastAsia="仿宋_GB2312"/>
          <w:sz w:val="32"/>
          <w:szCs w:val="32"/>
        </w:rPr>
        <w:t>00元/人</w:t>
      </w:r>
      <w:r>
        <w:rPr>
          <w:rFonts w:hint="eastAsia" w:ascii="仿宋_GB2312" w:eastAsia="仿宋_GB2312"/>
        </w:rPr>
        <w:t xml:space="preserve"> </w:t>
      </w:r>
      <w:r>
        <w:rPr>
          <w:rFonts w:hint="eastAsia" w:ascii="仿宋_GB2312" w:hAnsi="宋体" w:eastAsia="宋体" w:cs="宋体"/>
          <w:sz w:val="32"/>
          <w:szCs w:val="32"/>
        </w:rPr>
        <w:t>•</w:t>
      </w:r>
      <w:r>
        <w:rPr>
          <w:rFonts w:hint="eastAsia" w:ascii="仿宋_GB2312" w:hAnsi="宋体" w:eastAsia="仿宋_GB2312" w:cs="宋体"/>
          <w:sz w:val="32"/>
          <w:szCs w:val="32"/>
        </w:rPr>
        <w:t>月，</w:t>
      </w:r>
      <w:r>
        <w:rPr>
          <w:rFonts w:hint="eastAsia" w:ascii="仿宋_GB2312" w:hAnsi="宋体" w:eastAsia="仿宋_GB2312" w:cs="宋体"/>
          <w:sz w:val="32"/>
          <w:szCs w:val="32"/>
          <w:lang w:eastAsia="zh-CN"/>
        </w:rPr>
        <w:t>个人岗位补贴不超过当地最低工资标准的</w:t>
      </w:r>
      <w:r>
        <w:rPr>
          <w:rFonts w:hint="eastAsia" w:ascii="仿宋_GB2312" w:hAnsi="宋体" w:eastAsia="仿宋_GB2312" w:cs="宋体"/>
          <w:sz w:val="32"/>
          <w:szCs w:val="32"/>
          <w:lang w:val="en-US" w:eastAsia="zh-CN"/>
        </w:rPr>
        <w:t>50%，</w:t>
      </w:r>
      <w:r>
        <w:rPr>
          <w:rFonts w:hint="eastAsia" w:ascii="仿宋_GB2312" w:hAnsi="宋体" w:eastAsia="仿宋_GB2312" w:cs="宋体"/>
          <w:sz w:val="32"/>
          <w:szCs w:val="32"/>
        </w:rPr>
        <w:t>社保补贴按照单位实际缴纳的五项社会保险费给予补贴，个人缴纳部分不补贴。</w:t>
      </w:r>
      <w:r>
        <w:rPr>
          <w:rFonts w:hint="eastAsia" w:ascii="仿宋_GB2312" w:hAnsi="Calibri" w:eastAsia="仿宋_GB2312" w:cs="Times New Roman"/>
          <w:color w:val="000000"/>
          <w:sz w:val="32"/>
          <w:szCs w:val="32"/>
        </w:rPr>
        <w:t>除对距法定退休年龄不足</w:t>
      </w:r>
      <w:r>
        <w:rPr>
          <w:rFonts w:ascii="仿宋_GB2312" w:hAnsi="Calibri" w:eastAsia="仿宋_GB2312" w:cs="Times New Roman"/>
          <w:color w:val="000000"/>
          <w:sz w:val="32"/>
          <w:szCs w:val="32"/>
        </w:rPr>
        <w:t>5</w:t>
      </w:r>
      <w:r>
        <w:rPr>
          <w:rFonts w:hint="eastAsia" w:ascii="仿宋_GB2312" w:hAnsi="Calibri" w:eastAsia="仿宋_GB2312" w:cs="Times New Roman"/>
          <w:color w:val="000000"/>
          <w:sz w:val="32"/>
          <w:szCs w:val="32"/>
        </w:rPr>
        <w:t>年的就业困难人员</w:t>
      </w:r>
      <w:r>
        <w:rPr>
          <w:rFonts w:hint="eastAsia" w:ascii="仿宋_GB2312" w:hAnsi="Calibri" w:eastAsia="仿宋_GB2312" w:cs="Times New Roman"/>
          <w:color w:val="000000"/>
          <w:sz w:val="32"/>
          <w:szCs w:val="32"/>
          <w:lang w:eastAsia="zh-CN"/>
        </w:rPr>
        <w:t>补贴</w:t>
      </w:r>
      <w:r>
        <w:rPr>
          <w:rFonts w:hint="eastAsia" w:ascii="仿宋_GB2312" w:hAnsi="Calibri" w:eastAsia="仿宋_GB2312" w:cs="Times New Roman"/>
          <w:color w:val="000000"/>
          <w:sz w:val="32"/>
          <w:szCs w:val="32"/>
        </w:rPr>
        <w:t>可延长至退休外，其余人员</w:t>
      </w:r>
      <w:r>
        <w:rPr>
          <w:rFonts w:hint="eastAsia" w:ascii="仿宋_GB2312" w:hAnsi="Calibri" w:eastAsia="仿宋_GB2312" w:cs="Times New Roman"/>
          <w:color w:val="000000"/>
          <w:sz w:val="32"/>
          <w:szCs w:val="32"/>
          <w:lang w:eastAsia="zh-CN"/>
        </w:rPr>
        <w:t>补贴</w:t>
      </w:r>
      <w:r>
        <w:rPr>
          <w:rFonts w:hint="eastAsia" w:ascii="仿宋_GB2312" w:hAnsi="Calibri" w:eastAsia="仿宋_GB2312" w:cs="Times New Roman"/>
          <w:color w:val="000000"/>
          <w:sz w:val="32"/>
          <w:szCs w:val="32"/>
        </w:rPr>
        <w:t>最长不超过</w:t>
      </w:r>
      <w:r>
        <w:rPr>
          <w:rFonts w:ascii="仿宋_GB2312" w:hAnsi="Calibri" w:eastAsia="仿宋_GB2312" w:cs="Times New Roman"/>
          <w:color w:val="000000"/>
          <w:sz w:val="32"/>
          <w:szCs w:val="32"/>
        </w:rPr>
        <w:t>3</w:t>
      </w:r>
      <w:r>
        <w:rPr>
          <w:rFonts w:hint="eastAsia" w:ascii="仿宋_GB2312" w:hAnsi="Calibri" w:eastAsia="仿宋_GB2312" w:cs="Times New Roman"/>
          <w:color w:val="000000"/>
          <w:sz w:val="32"/>
          <w:szCs w:val="32"/>
        </w:rPr>
        <w:t>年（以初次核定其享受公益性岗位补贴时年龄为准）</w:t>
      </w:r>
      <w:r>
        <w:rPr>
          <w:rFonts w:hint="eastAsia" w:ascii="仿宋_GB2312" w:hAnsi="Calibri" w:eastAsia="仿宋_GB2312" w:cs="Times New Roman"/>
          <w:color w:val="000000"/>
          <w:sz w:val="32"/>
          <w:szCs w:val="32"/>
          <w:lang w:eastAsia="zh-CN"/>
        </w:rPr>
        <w:t>。</w:t>
      </w:r>
    </w:p>
    <w:p>
      <w:pPr>
        <w:ind w:firstLine="643" w:firstLineChars="200"/>
        <w:rPr>
          <w:rFonts w:hint="eastAsia" w:ascii="方正小标宋简体" w:eastAsia="方正小标宋简体"/>
          <w:b/>
          <w:sz w:val="32"/>
          <w:szCs w:val="32"/>
          <w:lang w:val="en-US" w:eastAsia="zh-CN"/>
        </w:rPr>
      </w:pPr>
      <w:r>
        <w:rPr>
          <w:rFonts w:hint="eastAsia" w:ascii="方正小标宋简体" w:eastAsia="方正小标宋简体"/>
          <w:b/>
          <w:sz w:val="32"/>
          <w:szCs w:val="32"/>
        </w:rPr>
        <w:t>二、</w:t>
      </w:r>
      <w:r>
        <w:rPr>
          <w:rFonts w:hint="eastAsia" w:ascii="方正小标宋简体" w:eastAsia="方正小标宋简体"/>
          <w:b/>
          <w:sz w:val="32"/>
          <w:szCs w:val="32"/>
          <w:lang w:eastAsia="zh-CN"/>
        </w:rPr>
        <w:t>创业担保贷款政策</w:t>
      </w:r>
    </w:p>
    <w:p>
      <w:pPr>
        <w:ind w:firstLine="645"/>
        <w:rPr>
          <w:rFonts w:hint="eastAsia" w:ascii="仿宋_GB2312" w:eastAsia="仿宋_GB2312"/>
          <w:b/>
          <w:color w:val="000000"/>
          <w:sz w:val="32"/>
          <w:szCs w:val="32"/>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小微企业贷款贴息政策</w:t>
      </w:r>
    </w:p>
    <w:p>
      <w:pPr>
        <w:ind w:firstLine="645"/>
        <w:rPr>
          <w:rFonts w:hint="eastAsia" w:ascii="仿宋_GB2312" w:eastAsia="仿宋_GB2312"/>
          <w:sz w:val="32"/>
          <w:szCs w:val="32"/>
        </w:rPr>
      </w:pPr>
      <w:r>
        <w:rPr>
          <w:rFonts w:hint="eastAsia" w:ascii="仿宋_GB2312" w:eastAsia="仿宋_GB2312"/>
          <w:sz w:val="32"/>
          <w:szCs w:val="32"/>
        </w:rPr>
        <w:t>当年新招用符合创业担保贷款申请条件的人员数量达到企业现有在职职工人数的15%（超过100人的企业下降到8%），并与其签定一年以上劳动合同。根据企业实际招用人数合理确定创业担保贷款额度，最高不超过</w:t>
      </w:r>
      <w:r>
        <w:rPr>
          <w:rFonts w:hint="eastAsia" w:ascii="仿宋_GB2312" w:eastAsia="仿宋_GB2312"/>
          <w:sz w:val="32"/>
          <w:szCs w:val="32"/>
          <w:lang w:val="en-US" w:eastAsia="zh-CN"/>
        </w:rPr>
        <w:t>3</w:t>
      </w:r>
      <w:r>
        <w:rPr>
          <w:rFonts w:hint="eastAsia" w:ascii="仿宋_GB2312" w:eastAsia="仿宋_GB2312"/>
          <w:sz w:val="32"/>
          <w:szCs w:val="32"/>
        </w:rPr>
        <w:t>00万元。</w:t>
      </w:r>
    </w:p>
    <w:p>
      <w:pPr>
        <w:numPr>
          <w:ilvl w:val="0"/>
          <w:numId w:val="0"/>
        </w:numPr>
        <w:ind w:firstLine="643" w:firstLineChars="200"/>
        <w:rPr>
          <w:rFonts w:hint="eastAsia" w:ascii="仿宋_GB2312" w:eastAsia="仿宋_GB2312"/>
          <w:b/>
          <w:color w:val="000000"/>
          <w:sz w:val="32"/>
          <w:szCs w:val="32"/>
          <w:lang w:val="en-US" w:eastAsia="zh-CN"/>
        </w:rPr>
      </w:pPr>
      <w:r>
        <w:rPr>
          <w:rFonts w:hint="eastAsia" w:ascii="仿宋_GB2312" w:eastAsia="仿宋_GB2312"/>
          <w:b/>
          <w:color w:val="000000"/>
          <w:sz w:val="32"/>
          <w:szCs w:val="32"/>
          <w:lang w:val="en-US" w:eastAsia="zh-CN"/>
        </w:rPr>
        <w:t>2.个人创业担保贷款政策</w:t>
      </w:r>
    </w:p>
    <w:p>
      <w:pPr>
        <w:ind w:firstLine="579" w:firstLineChars="181"/>
        <w:rPr>
          <w:rFonts w:hint="eastAsia" w:ascii="仿宋_GB2312" w:eastAsia="仿宋_GB2312"/>
          <w:sz w:val="32"/>
          <w:szCs w:val="32"/>
        </w:rPr>
      </w:pPr>
      <w:r>
        <w:rPr>
          <w:rFonts w:hint="eastAsia" w:ascii="仿宋_GB2312" w:eastAsia="仿宋_GB2312"/>
          <w:sz w:val="32"/>
          <w:szCs w:val="32"/>
        </w:rPr>
        <w:t>法定劳动年龄内的创业人员可在户籍所在地（外地人员可在创业地）乡镇、社区劳动保障所</w:t>
      </w:r>
      <w:r>
        <w:rPr>
          <w:rFonts w:hint="eastAsia" w:ascii="仿宋_GB2312" w:eastAsia="仿宋_GB2312"/>
          <w:sz w:val="32"/>
          <w:szCs w:val="32"/>
          <w:lang w:eastAsia="zh-CN"/>
        </w:rPr>
        <w:t>（</w:t>
      </w:r>
      <w:r>
        <w:rPr>
          <w:rFonts w:hint="eastAsia" w:ascii="仿宋_GB2312" w:eastAsia="仿宋_GB2312"/>
          <w:sz w:val="32"/>
          <w:szCs w:val="32"/>
        </w:rPr>
        <w:t>站</w:t>
      </w:r>
      <w:r>
        <w:rPr>
          <w:rFonts w:hint="eastAsia" w:ascii="仿宋_GB2312" w:eastAsia="仿宋_GB2312"/>
          <w:sz w:val="32"/>
          <w:szCs w:val="32"/>
          <w:lang w:eastAsia="zh-CN"/>
        </w:rPr>
        <w:t>）</w:t>
      </w:r>
      <w:r>
        <w:rPr>
          <w:rFonts w:hint="eastAsia" w:ascii="仿宋_GB2312" w:eastAsia="仿宋_GB2312"/>
          <w:sz w:val="32"/>
          <w:szCs w:val="32"/>
        </w:rPr>
        <w:t>申请最高不超过</w:t>
      </w:r>
      <w:r>
        <w:rPr>
          <w:rFonts w:hint="eastAsia" w:ascii="仿宋_GB2312" w:eastAsia="仿宋_GB2312"/>
          <w:sz w:val="32"/>
          <w:szCs w:val="32"/>
          <w:lang w:val="en-US" w:eastAsia="zh-CN"/>
        </w:rPr>
        <w:t>5</w:t>
      </w:r>
      <w:r>
        <w:rPr>
          <w:rFonts w:hint="eastAsia" w:ascii="仿宋_GB2312" w:eastAsia="仿宋_GB2312"/>
          <w:sz w:val="32"/>
          <w:szCs w:val="32"/>
        </w:rPr>
        <w:t>0万元的创业担保贷款(2年政府贴息, LPR-150BP以下部分，由借款人承担，剩余部分财政给予贴息)。</w:t>
      </w:r>
    </w:p>
    <w:p>
      <w:pPr>
        <w:spacing w:line="600" w:lineRule="exact"/>
        <w:ind w:firstLine="645"/>
        <w:rPr>
          <w:rFonts w:ascii="方正小标宋简体" w:eastAsia="方正小标宋简体"/>
          <w:b/>
          <w:sz w:val="32"/>
          <w:szCs w:val="32"/>
        </w:rPr>
      </w:pPr>
      <w:r>
        <w:rPr>
          <w:rFonts w:hint="eastAsia" w:ascii="方正小标宋简体" w:eastAsia="方正小标宋简体"/>
          <w:b/>
          <w:sz w:val="32"/>
          <w:szCs w:val="32"/>
          <w:lang w:eastAsia="zh-CN"/>
        </w:rPr>
        <w:t>三、</w:t>
      </w:r>
      <w:r>
        <w:rPr>
          <w:rFonts w:hint="eastAsia" w:ascii="方正小标宋简体" w:eastAsia="方正小标宋简体"/>
          <w:b/>
          <w:sz w:val="32"/>
          <w:szCs w:val="32"/>
          <w:lang w:val="en-US" w:eastAsia="zh-CN"/>
        </w:rPr>
        <w:t>社会保险</w:t>
      </w:r>
      <w:r>
        <w:rPr>
          <w:rFonts w:hint="eastAsia" w:ascii="方正小标宋简体" w:eastAsia="方正小标宋简体"/>
          <w:b/>
          <w:sz w:val="32"/>
          <w:szCs w:val="32"/>
        </w:rPr>
        <w:t>政策</w:t>
      </w:r>
    </w:p>
    <w:p>
      <w:pPr>
        <w:spacing w:line="600" w:lineRule="exact"/>
        <w:ind w:firstLine="645"/>
        <w:rPr>
          <w:rFonts w:hint="eastAsia" w:ascii="仿宋_GB2312" w:hAnsi="Calibri" w:eastAsia="仿宋_GB2312" w:cs="Times New Roman"/>
          <w:color w:val="000000"/>
          <w:kern w:val="2"/>
          <w:sz w:val="32"/>
          <w:szCs w:val="32"/>
          <w:lang w:val="en-US" w:eastAsia="zh-CN" w:bidi="ar-SA"/>
        </w:rPr>
      </w:pPr>
      <w:r>
        <w:rPr>
          <w:rFonts w:hint="eastAsia" w:ascii="仿宋_GB2312" w:hAnsi="仿宋" w:eastAsia="仿宋_GB2312"/>
          <w:b/>
          <w:sz w:val="32"/>
          <w:szCs w:val="32"/>
          <w:lang w:val="en-US" w:eastAsia="zh-CN"/>
        </w:rPr>
        <w:t>1.失业保险待遇政策。</w:t>
      </w:r>
      <w:r>
        <w:rPr>
          <w:rFonts w:hint="eastAsia" w:ascii="仿宋_GB2312" w:hAnsi="Calibri" w:eastAsia="仿宋_GB2312" w:cs="Times New Roman"/>
          <w:color w:val="000000"/>
          <w:kern w:val="2"/>
          <w:sz w:val="32"/>
          <w:szCs w:val="32"/>
          <w:lang w:val="en-US" w:eastAsia="zh-CN" w:bidi="ar-SA"/>
        </w:rPr>
        <w:t>劳动者所在单位按规定参加失业保险，履行缴费义务满1年及其以上的，且非因本人意愿失业的，可以申领失业保险金。失业保险金按月发放，领金时间根据劳动者失业保险参保时间（且实际缴费）核算。领金期间，个人医疗保险由失业保险基金代缴。目前，我县失业保险金标准1287元/月，领金期间可享受1000元一次性求职补贴。</w:t>
      </w:r>
    </w:p>
    <w:p>
      <w:pPr>
        <w:spacing w:line="600" w:lineRule="exact"/>
        <w:ind w:firstLine="645"/>
        <w:rPr>
          <w:rFonts w:hint="eastAsia" w:ascii="仿宋_GB2312" w:hAnsi="仿宋_GB2312" w:eastAsia="仿宋_GB2312" w:cs="仿宋_GB2312"/>
          <w:sz w:val="32"/>
          <w:szCs w:val="32"/>
          <w:lang w:val="en-US" w:eastAsia="zh-CN"/>
        </w:rPr>
      </w:pPr>
      <w:r>
        <w:rPr>
          <w:rFonts w:hint="eastAsia" w:ascii="仿宋_GB2312" w:hAnsi="仿宋" w:eastAsia="仿宋_GB2312"/>
          <w:b/>
          <w:sz w:val="32"/>
          <w:szCs w:val="32"/>
          <w:lang w:val="en-US" w:eastAsia="zh-CN"/>
        </w:rPr>
        <w:t>2.就业困难人员社保补贴政策。</w:t>
      </w:r>
      <w:r>
        <w:rPr>
          <w:rFonts w:hint="eastAsia" w:ascii="仿宋_GB2312" w:hAnsi="仿宋_GB2312" w:eastAsia="仿宋_GB2312" w:cs="仿宋_GB2312"/>
          <w:sz w:val="32"/>
          <w:szCs w:val="32"/>
          <w:lang w:val="en-US" w:eastAsia="zh-CN"/>
        </w:rPr>
        <w:t>失业人员主动申请，符合条件并被县人社部门通过系统认定为就业困难对象，以个人灵活就业身份缴纳社保费的，可申请就业困难人员社保补贴。补贴标准为养老保险350元/月（低保对象为450元/月），医疗保险100元/月。就业困难人员社保补贴期限除</w:t>
      </w:r>
      <w:r>
        <w:rPr>
          <w:rFonts w:hint="eastAsia" w:ascii="仿宋_GB2312" w:hAnsi="Calibri" w:eastAsia="仿宋_GB2312" w:cs="Times New Roman"/>
          <w:color w:val="000000"/>
          <w:sz w:val="32"/>
          <w:szCs w:val="32"/>
        </w:rPr>
        <w:t>对距法定退休年龄不足</w:t>
      </w:r>
      <w:r>
        <w:rPr>
          <w:rFonts w:ascii="仿宋_GB2312" w:hAnsi="Calibri" w:eastAsia="仿宋_GB2312" w:cs="Times New Roman"/>
          <w:color w:val="000000"/>
          <w:sz w:val="32"/>
          <w:szCs w:val="32"/>
        </w:rPr>
        <w:t>5</w:t>
      </w:r>
      <w:r>
        <w:rPr>
          <w:rFonts w:hint="eastAsia" w:ascii="仿宋_GB2312" w:hAnsi="Calibri" w:eastAsia="仿宋_GB2312" w:cs="Times New Roman"/>
          <w:color w:val="000000"/>
          <w:sz w:val="32"/>
          <w:szCs w:val="32"/>
        </w:rPr>
        <w:t>年的可延长至退休外，其余人员</w:t>
      </w:r>
      <w:r>
        <w:rPr>
          <w:rFonts w:hint="eastAsia" w:ascii="仿宋_GB2312" w:hAnsi="Calibri" w:eastAsia="仿宋_GB2312" w:cs="Times New Roman"/>
          <w:color w:val="000000"/>
          <w:sz w:val="32"/>
          <w:szCs w:val="32"/>
          <w:lang w:eastAsia="zh-CN"/>
        </w:rPr>
        <w:t>补贴</w:t>
      </w:r>
      <w:r>
        <w:rPr>
          <w:rFonts w:hint="eastAsia" w:ascii="仿宋_GB2312" w:hAnsi="Calibri" w:eastAsia="仿宋_GB2312" w:cs="Times New Roman"/>
          <w:color w:val="000000"/>
          <w:sz w:val="32"/>
          <w:szCs w:val="32"/>
        </w:rPr>
        <w:t>最长不超过</w:t>
      </w:r>
      <w:r>
        <w:rPr>
          <w:rFonts w:ascii="仿宋_GB2312" w:hAnsi="Calibri" w:eastAsia="仿宋_GB2312" w:cs="Times New Roman"/>
          <w:color w:val="000000"/>
          <w:sz w:val="32"/>
          <w:szCs w:val="32"/>
        </w:rPr>
        <w:t>3</w:t>
      </w:r>
      <w:r>
        <w:rPr>
          <w:rFonts w:hint="eastAsia" w:ascii="仿宋_GB2312" w:hAnsi="Calibri" w:eastAsia="仿宋_GB2312" w:cs="Times New Roman"/>
          <w:color w:val="000000"/>
          <w:sz w:val="32"/>
          <w:szCs w:val="32"/>
        </w:rPr>
        <w:t>年</w:t>
      </w:r>
      <w:r>
        <w:rPr>
          <w:rFonts w:hint="eastAsia" w:ascii="仿宋_GB2312" w:hAnsi="仿宋_GB2312" w:eastAsia="仿宋_GB2312" w:cs="仿宋_GB2312"/>
          <w:sz w:val="32"/>
          <w:szCs w:val="32"/>
          <w:lang w:val="en-US" w:eastAsia="zh-CN"/>
        </w:rPr>
        <w:t>（以初次核定其享受补贴年龄为准）。</w:t>
      </w:r>
    </w:p>
    <w:p>
      <w:pPr>
        <w:spacing w:line="600" w:lineRule="exact"/>
        <w:ind w:firstLine="645"/>
        <w:rPr>
          <w:rFonts w:hint="eastAsia" w:ascii="仿宋_GB2312" w:hAnsi="仿宋_GB2312" w:eastAsia="仿宋_GB2312" w:cs="仿宋_GB2312"/>
          <w:sz w:val="32"/>
          <w:szCs w:val="32"/>
          <w:lang w:val="en-US" w:eastAsia="zh-CN"/>
        </w:rPr>
      </w:pPr>
      <w:r>
        <w:rPr>
          <w:rFonts w:hint="eastAsia" w:ascii="仿宋_GB2312" w:hAnsi="仿宋" w:eastAsia="仿宋_GB2312"/>
          <w:b/>
          <w:sz w:val="32"/>
          <w:szCs w:val="32"/>
          <w:lang w:val="en-US" w:eastAsia="zh-CN"/>
        </w:rPr>
        <w:t>3</w:t>
      </w:r>
      <w:r>
        <w:rPr>
          <w:rFonts w:hint="eastAsia" w:ascii="仿宋_GB2312" w:hAnsi="仿宋" w:eastAsia="仿宋_GB2312"/>
          <w:b/>
          <w:sz w:val="32"/>
          <w:szCs w:val="32"/>
        </w:rPr>
        <w:t>.</w:t>
      </w:r>
      <w:r>
        <w:rPr>
          <w:rFonts w:hint="eastAsia" w:ascii="仿宋_GB2312" w:hAnsi="仿宋" w:eastAsia="仿宋_GB2312"/>
          <w:b/>
          <w:sz w:val="32"/>
          <w:szCs w:val="32"/>
          <w:lang w:eastAsia="zh-CN"/>
        </w:rPr>
        <w:t>失业保险费返还</w:t>
      </w:r>
      <w:r>
        <w:rPr>
          <w:rFonts w:hint="eastAsia" w:ascii="仿宋_GB2312" w:hAnsi="仿宋" w:eastAsia="仿宋_GB2312"/>
          <w:b/>
          <w:sz w:val="32"/>
          <w:szCs w:val="32"/>
        </w:rPr>
        <w:t>政策。</w:t>
      </w:r>
      <w:r>
        <w:rPr>
          <w:rFonts w:hint="eastAsia" w:ascii="仿宋_GB2312" w:hAnsi="仿宋_GB2312" w:eastAsia="仿宋_GB2312" w:cs="仿宋_GB2312"/>
          <w:color w:val="000000"/>
          <w:sz w:val="32"/>
          <w:szCs w:val="32"/>
        </w:rPr>
        <w:t>依法参加失业保险并缴纳失业保险费用的企业，上年度未裁员或裁员率低于同期安徽省城镇登记失业率，且承诺一年内不进行规模性裁员，可申请普惠制稳岗补贴政策，</w:t>
      </w:r>
      <w:r>
        <w:rPr>
          <w:rFonts w:hint="eastAsia" w:ascii="仿宋_GB2312" w:hAnsi="仿宋_GB2312" w:eastAsia="仿宋_GB2312" w:cs="仿宋_GB2312"/>
          <w:sz w:val="32"/>
          <w:szCs w:val="32"/>
        </w:rPr>
        <w:t>补贴标准为：</w:t>
      </w:r>
      <w:r>
        <w:rPr>
          <w:rFonts w:hint="eastAsia" w:ascii="仿宋_GB2312" w:hAnsi="仿宋_GB2312" w:eastAsia="仿宋_GB2312" w:cs="仿宋_GB2312"/>
          <w:sz w:val="32"/>
          <w:szCs w:val="32"/>
          <w:lang w:eastAsia="zh-CN"/>
        </w:rPr>
        <w:t>大型企业按照单位及其职工上年度实际缴纳失业保险费总额的</w:t>
      </w:r>
      <w:r>
        <w:rPr>
          <w:rFonts w:hint="eastAsia" w:ascii="仿宋_GB2312" w:hAnsi="仿宋_GB2312" w:eastAsia="仿宋_GB2312" w:cs="仿宋_GB2312"/>
          <w:sz w:val="32"/>
          <w:szCs w:val="32"/>
          <w:lang w:val="en-US" w:eastAsia="zh-CN"/>
        </w:rPr>
        <w:t>30%返还，中小微</w:t>
      </w:r>
      <w:r>
        <w:rPr>
          <w:rFonts w:hint="eastAsia" w:ascii="仿宋_GB2312" w:hAnsi="仿宋_GB2312" w:eastAsia="仿宋_GB2312" w:cs="仿宋_GB2312"/>
          <w:sz w:val="32"/>
          <w:szCs w:val="32"/>
        </w:rPr>
        <w:t>企业</w:t>
      </w:r>
      <w:r>
        <w:rPr>
          <w:rFonts w:hint="eastAsia" w:ascii="仿宋_GB2312" w:hAnsi="仿宋_GB2312" w:eastAsia="仿宋_GB2312" w:cs="仿宋_GB2312"/>
          <w:sz w:val="32"/>
          <w:szCs w:val="32"/>
          <w:lang w:eastAsia="zh-CN"/>
        </w:rPr>
        <w:t>采取“免报直发”按</w:t>
      </w:r>
      <w:r>
        <w:rPr>
          <w:rFonts w:hint="eastAsia" w:ascii="仿宋_GB2312" w:hAnsi="仿宋_GB2312" w:eastAsia="仿宋_GB2312" w:cs="仿宋_GB2312"/>
          <w:sz w:val="32"/>
          <w:szCs w:val="32"/>
        </w:rPr>
        <w:t>上年度单位和职工实际缴纳失业保险费的</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0%</w:t>
      </w:r>
      <w:r>
        <w:rPr>
          <w:rFonts w:hint="eastAsia" w:ascii="仿宋_GB2312" w:hAnsi="仿宋_GB2312" w:eastAsia="仿宋_GB2312" w:cs="仿宋_GB2312"/>
          <w:sz w:val="32"/>
          <w:szCs w:val="32"/>
          <w:lang w:eastAsia="zh-CN"/>
        </w:rPr>
        <w:t>返还</w:t>
      </w:r>
      <w:r>
        <w:rPr>
          <w:rFonts w:hint="eastAsia" w:ascii="方正小标宋简体" w:eastAsia="方正小标宋简体"/>
          <w:b/>
          <w:sz w:val="32"/>
          <w:szCs w:val="32"/>
        </w:rPr>
        <w:t>。</w:t>
      </w:r>
    </w:p>
    <w:p>
      <w:pPr>
        <w:spacing w:line="600" w:lineRule="exact"/>
        <w:ind w:firstLine="645"/>
        <w:rPr>
          <w:rFonts w:hint="default" w:ascii="仿宋_GB2312" w:hAnsi="Calibri" w:eastAsia="仿宋_GB2312" w:cs="Times New Roman"/>
          <w:sz w:val="32"/>
          <w:szCs w:val="32"/>
          <w:lang w:val="en-US" w:eastAsia="zh-CN"/>
        </w:rPr>
      </w:pPr>
      <w:r>
        <w:rPr>
          <w:rFonts w:hint="eastAsia" w:ascii="仿宋_GB2312" w:hAnsi="仿宋" w:eastAsia="仿宋_GB2312"/>
          <w:b/>
          <w:sz w:val="32"/>
          <w:szCs w:val="32"/>
          <w:lang w:val="en-US" w:eastAsia="zh-CN"/>
        </w:rPr>
        <w:t>4.</w:t>
      </w:r>
      <w:r>
        <w:rPr>
          <w:rFonts w:hint="eastAsia" w:ascii="仿宋_GB2312" w:hAnsi="仿宋" w:eastAsia="仿宋_GB2312"/>
          <w:b/>
          <w:sz w:val="32"/>
          <w:szCs w:val="32"/>
          <w:lang w:eastAsia="zh-CN"/>
        </w:rPr>
        <w:t>社保费降费率政策。</w:t>
      </w:r>
      <w:r>
        <w:rPr>
          <w:rFonts w:hint="eastAsia" w:ascii="仿宋_GB2312" w:hAnsi="Calibri" w:eastAsia="仿宋_GB2312" w:cs="Times New Roman"/>
          <w:sz w:val="32"/>
          <w:szCs w:val="32"/>
          <w:lang w:val="en-US" w:eastAsia="zh-CN"/>
        </w:rPr>
        <w:t>2021</w:t>
      </w:r>
      <w:r>
        <w:rPr>
          <w:rFonts w:hint="eastAsia" w:ascii="仿宋_GB2312" w:hAnsi="Calibri" w:eastAsia="仿宋_GB2312" w:cs="Times New Roman"/>
          <w:sz w:val="32"/>
          <w:szCs w:val="32"/>
        </w:rPr>
        <w:t>年</w:t>
      </w:r>
      <w:r>
        <w:rPr>
          <w:rFonts w:hint="eastAsia" w:ascii="仿宋_GB2312" w:hAnsi="Calibri" w:eastAsia="仿宋_GB2312" w:cs="Times New Roman"/>
          <w:sz w:val="32"/>
          <w:szCs w:val="32"/>
          <w:lang w:val="en-US" w:eastAsia="zh-CN"/>
        </w:rPr>
        <w:t>1</w:t>
      </w:r>
      <w:r>
        <w:rPr>
          <w:rFonts w:hint="eastAsia" w:ascii="仿宋_GB2312" w:hAnsi="Calibri" w:eastAsia="仿宋_GB2312" w:cs="Times New Roman"/>
          <w:sz w:val="32"/>
          <w:szCs w:val="32"/>
        </w:rPr>
        <w:t>月1日起，企业职工基本养老保险单位缴费比例总费率由2</w:t>
      </w:r>
      <w:r>
        <w:rPr>
          <w:rFonts w:hint="eastAsia" w:ascii="仿宋_GB2312" w:hAnsi="Calibri" w:eastAsia="仿宋_GB2312" w:cs="Times New Roman"/>
          <w:sz w:val="32"/>
          <w:szCs w:val="32"/>
          <w:lang w:val="en-US" w:eastAsia="zh-CN"/>
        </w:rPr>
        <w:t>8</w:t>
      </w:r>
      <w:r>
        <w:rPr>
          <w:rFonts w:hint="eastAsia" w:ascii="仿宋_GB2312" w:hAnsi="Calibri" w:eastAsia="仿宋_GB2312" w:cs="Times New Roman"/>
          <w:sz w:val="32"/>
          <w:szCs w:val="32"/>
        </w:rPr>
        <w:t>%降到</w:t>
      </w:r>
      <w:r>
        <w:rPr>
          <w:rFonts w:hint="eastAsia" w:ascii="仿宋_GB2312" w:hAnsi="Calibri" w:eastAsia="仿宋_GB2312" w:cs="Times New Roman"/>
          <w:sz w:val="32"/>
          <w:szCs w:val="32"/>
          <w:lang w:val="en-US" w:eastAsia="zh-CN"/>
        </w:rPr>
        <w:t>24</w:t>
      </w:r>
      <w:r>
        <w:rPr>
          <w:rFonts w:hint="eastAsia" w:ascii="仿宋_GB2312" w:hAnsi="Calibri" w:eastAsia="仿宋_GB2312" w:cs="Times New Roman"/>
          <w:sz w:val="32"/>
          <w:szCs w:val="32"/>
        </w:rPr>
        <w:t>%</w:t>
      </w:r>
      <w:r>
        <w:rPr>
          <w:rFonts w:hint="eastAsia" w:ascii="仿宋_GB2312" w:hAnsi="Calibri" w:eastAsia="仿宋_GB2312" w:cs="Times New Roman"/>
          <w:sz w:val="32"/>
          <w:szCs w:val="32"/>
          <w:lang w:eastAsia="zh-CN"/>
        </w:rPr>
        <w:t>，其中</w:t>
      </w:r>
      <w:r>
        <w:rPr>
          <w:rFonts w:hint="eastAsia" w:ascii="仿宋_GB2312" w:hAnsi="Calibri" w:eastAsia="仿宋_GB2312" w:cs="Times New Roman"/>
          <w:sz w:val="32"/>
          <w:szCs w:val="32"/>
        </w:rPr>
        <w:t>单位费率</w:t>
      </w:r>
      <w:r>
        <w:rPr>
          <w:rFonts w:hint="eastAsia" w:ascii="仿宋_GB2312" w:hAnsi="Calibri" w:eastAsia="仿宋_GB2312" w:cs="Times New Roman"/>
          <w:sz w:val="32"/>
          <w:szCs w:val="32"/>
          <w:lang w:val="en-US" w:eastAsia="zh-CN"/>
        </w:rPr>
        <w:t>16</w:t>
      </w:r>
      <w:r>
        <w:rPr>
          <w:rFonts w:hint="eastAsia" w:ascii="仿宋_GB2312" w:hAnsi="Calibri" w:eastAsia="仿宋_GB2312" w:cs="Times New Roman"/>
          <w:sz w:val="32"/>
          <w:szCs w:val="32"/>
        </w:rPr>
        <w:t>%，个人费率</w:t>
      </w:r>
      <w:r>
        <w:rPr>
          <w:rFonts w:hint="eastAsia" w:ascii="仿宋_GB2312" w:hAnsi="Calibri" w:eastAsia="仿宋_GB2312" w:cs="Times New Roman"/>
          <w:sz w:val="32"/>
          <w:szCs w:val="32"/>
          <w:lang w:val="en-US" w:eastAsia="zh-CN"/>
        </w:rPr>
        <w:t>8</w:t>
      </w:r>
      <w:r>
        <w:rPr>
          <w:rFonts w:hint="eastAsia" w:ascii="仿宋_GB2312" w:hAnsi="Calibri" w:eastAsia="仿宋_GB2312" w:cs="Times New Roman"/>
          <w:sz w:val="32"/>
          <w:szCs w:val="32"/>
        </w:rPr>
        <w:t>%；失业保险总费率由2%降至1%，单位费率0.5%，个人费率0.5%。</w:t>
      </w:r>
      <w:r>
        <w:rPr>
          <w:rFonts w:hint="eastAsia" w:ascii="仿宋_GB2312" w:hAnsi="Calibri" w:eastAsia="仿宋_GB2312" w:cs="Times New Roman"/>
          <w:sz w:val="32"/>
          <w:szCs w:val="32"/>
          <w:lang w:eastAsia="zh-CN"/>
        </w:rPr>
        <w:t>阶段性降低企业失业保险费率、工伤保险费率的政策执行到</w:t>
      </w:r>
      <w:r>
        <w:rPr>
          <w:rFonts w:hint="eastAsia" w:ascii="仿宋_GB2312" w:hAnsi="Calibri" w:eastAsia="仿宋_GB2312" w:cs="Times New Roman"/>
          <w:sz w:val="32"/>
          <w:szCs w:val="32"/>
          <w:lang w:val="en-US" w:eastAsia="zh-CN"/>
        </w:rPr>
        <w:t>2023年4月30日。</w:t>
      </w:r>
    </w:p>
    <w:p>
      <w:pPr>
        <w:ind w:firstLine="645"/>
        <w:rPr>
          <w:rFonts w:ascii="方正小标宋简体" w:eastAsia="方正小标宋简体"/>
          <w:b/>
          <w:sz w:val="32"/>
          <w:szCs w:val="32"/>
        </w:rPr>
      </w:pPr>
      <w:r>
        <w:rPr>
          <w:rFonts w:hint="eastAsia" w:ascii="方正小标宋简体" w:eastAsia="方正小标宋简体"/>
          <w:b/>
          <w:sz w:val="32"/>
          <w:szCs w:val="32"/>
          <w:lang w:val="en-US" w:eastAsia="zh-CN"/>
        </w:rPr>
        <w:t>四</w:t>
      </w:r>
      <w:r>
        <w:rPr>
          <w:rFonts w:hint="eastAsia" w:ascii="方正小标宋简体" w:eastAsia="方正小标宋简体"/>
          <w:b/>
          <w:sz w:val="32"/>
          <w:szCs w:val="32"/>
        </w:rPr>
        <w:t>、税收优惠政策</w:t>
      </w:r>
    </w:p>
    <w:p>
      <w:pPr>
        <w:ind w:firstLine="640" w:firstLineChars="200"/>
        <w:rPr>
          <w:rFonts w:hint="eastAsia" w:ascii="仿宋_GB2312" w:hAnsi="Calibri" w:eastAsia="仿宋_GB2312" w:cs="Times New Roman"/>
          <w:color w:val="000000"/>
          <w:sz w:val="32"/>
          <w:szCs w:val="32"/>
          <w:lang w:val="en-US" w:eastAsia="zh-CN"/>
        </w:rPr>
      </w:pPr>
      <w:r>
        <w:rPr>
          <w:rFonts w:hint="eastAsia" w:ascii="仿宋_GB2312" w:hAnsi="Calibri" w:eastAsia="仿宋_GB2312" w:cs="Times New Roman"/>
          <w:color w:val="000000"/>
          <w:sz w:val="32"/>
          <w:szCs w:val="32"/>
        </w:rPr>
        <w:t xml:space="preserve">商贸企业、服务型企业、劳动就业服务企业中的加工型企业和街道社区具有加工性质的小型企业实体，在新增加的岗位中，当年新招用在人力资源和社会保障部门公共就业服务机构登记失业半年以上且持《就业创业证》（注明：企业吸纳税收政策）人员，与其签订1年以上劳动合同并缴纳社会保险费的，在3年内按照实际招用人数予以定额扣减增值税、城市维护建设税、教育费附加、地方教育费附加和企业所得税优惠。定额标准为每人每年4000元，最高上浮30%。 </w:t>
      </w:r>
      <w:r>
        <w:rPr>
          <w:rFonts w:hint="eastAsia" w:ascii="仿宋_GB2312" w:hAnsi="Calibri" w:eastAsia="仿宋_GB2312" w:cs="Times New Roman"/>
          <w:color w:val="000000"/>
          <w:sz w:val="32"/>
          <w:szCs w:val="32"/>
          <w:lang w:val="en-US" w:eastAsia="zh-CN"/>
        </w:rPr>
        <w:t xml:space="preserve">  </w:t>
      </w:r>
    </w:p>
    <w:p>
      <w:pPr>
        <w:spacing w:line="600" w:lineRule="exact"/>
        <w:ind w:firstLine="645"/>
        <w:rPr>
          <w:rFonts w:ascii="方正小标宋简体" w:eastAsia="方正小标宋简体"/>
          <w:b/>
          <w:sz w:val="32"/>
          <w:szCs w:val="32"/>
        </w:rPr>
      </w:pPr>
      <w:r>
        <w:rPr>
          <w:rFonts w:hint="eastAsia" w:ascii="方正小标宋简体" w:eastAsia="方正小标宋简体"/>
          <w:b/>
          <w:sz w:val="32"/>
          <w:szCs w:val="32"/>
          <w:lang w:val="en-US" w:eastAsia="zh-CN"/>
        </w:rPr>
        <w:t>五</w:t>
      </w:r>
      <w:r>
        <w:rPr>
          <w:rFonts w:hint="eastAsia" w:ascii="方正小标宋简体" w:eastAsia="方正小标宋简体"/>
          <w:b/>
          <w:sz w:val="32"/>
          <w:szCs w:val="32"/>
        </w:rPr>
        <w:t>、高校毕业生就业政策</w:t>
      </w:r>
    </w:p>
    <w:p>
      <w:pPr>
        <w:ind w:firstLine="645"/>
        <w:rPr>
          <w:rFonts w:ascii="仿宋_GB2312" w:eastAsia="仿宋_GB2312"/>
          <w:b/>
          <w:color w:val="000000"/>
          <w:sz w:val="32"/>
          <w:szCs w:val="32"/>
        </w:rPr>
      </w:pPr>
      <w:r>
        <w:rPr>
          <w:rFonts w:hint="eastAsia" w:ascii="仿宋_GB2312" w:eastAsia="仿宋_GB2312"/>
          <w:b/>
          <w:color w:val="000000"/>
          <w:sz w:val="32"/>
          <w:szCs w:val="32"/>
        </w:rPr>
        <w:t>1.就业见习补贴政策</w:t>
      </w:r>
    </w:p>
    <w:p>
      <w:pPr>
        <w:ind w:firstLine="645"/>
        <w:rPr>
          <w:rFonts w:ascii="仿宋_GB2312" w:hAnsi="宋体" w:eastAsia="仿宋_GB2312" w:cs="宋体"/>
          <w:sz w:val="32"/>
          <w:szCs w:val="32"/>
        </w:rPr>
      </w:pPr>
      <w:r>
        <w:rPr>
          <w:rFonts w:hint="eastAsia" w:ascii="仿宋_GB2312" w:hAnsi="Calibri" w:eastAsia="仿宋_GB2312" w:cs="Times New Roman"/>
          <w:color w:val="000000"/>
          <w:sz w:val="32"/>
          <w:szCs w:val="32"/>
        </w:rPr>
        <w:t>经认定的见习单位吸纳离校</w:t>
      </w:r>
      <w:r>
        <w:rPr>
          <w:rFonts w:hint="eastAsia" w:ascii="仿宋_GB2312" w:eastAsia="仿宋_GB2312"/>
          <w:color w:val="000000"/>
          <w:sz w:val="32"/>
          <w:szCs w:val="32"/>
        </w:rPr>
        <w:t>2</w:t>
      </w:r>
      <w:r>
        <w:rPr>
          <w:rFonts w:hint="eastAsia" w:ascii="仿宋_GB2312" w:hAnsi="Calibri" w:eastAsia="仿宋_GB2312" w:cs="Times New Roman"/>
          <w:color w:val="000000"/>
          <w:sz w:val="32"/>
          <w:szCs w:val="32"/>
        </w:rPr>
        <w:t>年内未就业高校毕业生</w:t>
      </w:r>
      <w:r>
        <w:rPr>
          <w:rFonts w:hint="eastAsia" w:ascii="仿宋_GB2312" w:hAnsi="Calibri" w:eastAsia="仿宋_GB2312" w:cs="Times New Roman"/>
          <w:color w:val="000000"/>
          <w:sz w:val="32"/>
          <w:szCs w:val="32"/>
          <w:lang w:eastAsia="zh-CN"/>
        </w:rPr>
        <w:t>、</w:t>
      </w:r>
      <w:r>
        <w:rPr>
          <w:rFonts w:hint="eastAsia" w:ascii="仿宋_GB2312" w:hAnsi="Calibri" w:eastAsia="仿宋_GB2312" w:cs="Times New Roman"/>
          <w:color w:val="000000"/>
          <w:sz w:val="32"/>
          <w:szCs w:val="32"/>
          <w:lang w:val="en-US" w:eastAsia="zh-CN"/>
        </w:rPr>
        <w:t>16-24岁失业青年</w:t>
      </w:r>
      <w:r>
        <w:rPr>
          <w:rFonts w:hint="eastAsia" w:ascii="仿宋_GB2312" w:hAnsi="Calibri" w:eastAsia="仿宋_GB2312" w:cs="Times New Roman"/>
          <w:color w:val="000000"/>
          <w:sz w:val="32"/>
          <w:szCs w:val="32"/>
        </w:rPr>
        <w:t>参加3—12个月就业见习，见习期间见习单位给予见习生</w:t>
      </w:r>
      <w:r>
        <w:rPr>
          <w:rFonts w:hint="eastAsia" w:ascii="仿宋_GB2312" w:hAnsi="宋体" w:eastAsia="仿宋_GB2312" w:cs="宋体"/>
          <w:sz w:val="32"/>
          <w:szCs w:val="32"/>
        </w:rPr>
        <w:t>不低于</w:t>
      </w:r>
      <w:r>
        <w:rPr>
          <w:rFonts w:hint="eastAsia" w:ascii="仿宋_GB2312" w:eastAsia="仿宋_GB2312"/>
          <w:sz w:val="32"/>
          <w:szCs w:val="32"/>
          <w:lang w:val="en-US" w:eastAsia="zh-CN"/>
        </w:rPr>
        <w:t>2000</w:t>
      </w:r>
      <w:r>
        <w:rPr>
          <w:rFonts w:hint="eastAsia" w:ascii="仿宋_GB2312" w:eastAsia="仿宋_GB2312"/>
          <w:sz w:val="32"/>
          <w:szCs w:val="32"/>
        </w:rPr>
        <w:t>元/人</w:t>
      </w:r>
      <w:r>
        <w:rPr>
          <w:rFonts w:hint="eastAsia" w:ascii="仿宋_GB2312" w:eastAsia="仿宋_GB2312"/>
        </w:rPr>
        <w:t xml:space="preserve"> </w:t>
      </w:r>
      <w:r>
        <w:rPr>
          <w:rFonts w:hint="eastAsia" w:ascii="仿宋_GB2312" w:hAnsi="宋体" w:eastAsia="宋体" w:cs="宋体"/>
          <w:sz w:val="32"/>
          <w:szCs w:val="32"/>
        </w:rPr>
        <w:t>•</w:t>
      </w:r>
      <w:r>
        <w:rPr>
          <w:rFonts w:hint="eastAsia" w:ascii="仿宋_GB2312" w:hAnsi="宋体" w:eastAsia="仿宋_GB2312" w:cs="宋体"/>
          <w:sz w:val="32"/>
          <w:szCs w:val="32"/>
        </w:rPr>
        <w:t>月</w:t>
      </w:r>
      <w:r>
        <w:rPr>
          <w:rFonts w:hint="eastAsia" w:ascii="仿宋_GB2312" w:hAnsi="Calibri" w:eastAsia="仿宋_GB2312" w:cs="Times New Roman"/>
          <w:color w:val="000000"/>
          <w:sz w:val="32"/>
          <w:szCs w:val="32"/>
        </w:rPr>
        <w:t>的生活补助</w:t>
      </w:r>
      <w:r>
        <w:rPr>
          <w:rFonts w:hint="eastAsia" w:ascii="仿宋_GB2312" w:eastAsia="仿宋_GB2312"/>
          <w:sz w:val="32"/>
          <w:szCs w:val="32"/>
        </w:rPr>
        <w:t>，见习单位可享受</w:t>
      </w:r>
      <w:r>
        <w:rPr>
          <w:rFonts w:hint="eastAsia" w:ascii="仿宋_GB2312" w:eastAsia="仿宋_GB2312"/>
          <w:sz w:val="32"/>
          <w:szCs w:val="32"/>
          <w:lang w:val="en-US" w:eastAsia="zh-CN"/>
        </w:rPr>
        <w:t>1400</w:t>
      </w:r>
      <w:r>
        <w:rPr>
          <w:rFonts w:hint="eastAsia" w:ascii="仿宋_GB2312" w:eastAsia="仿宋_GB2312"/>
          <w:sz w:val="32"/>
          <w:szCs w:val="32"/>
        </w:rPr>
        <w:t>元/人</w:t>
      </w:r>
      <w:r>
        <w:rPr>
          <w:rFonts w:hint="eastAsia" w:ascii="仿宋_GB2312" w:eastAsia="仿宋_GB2312"/>
        </w:rPr>
        <w:t xml:space="preserve"> </w:t>
      </w:r>
      <w:r>
        <w:rPr>
          <w:rFonts w:hint="eastAsia" w:ascii="仿宋_GB2312" w:hAnsi="宋体" w:eastAsia="宋体" w:cs="宋体"/>
          <w:sz w:val="32"/>
          <w:szCs w:val="32"/>
        </w:rPr>
        <w:t>•</w:t>
      </w:r>
      <w:r>
        <w:rPr>
          <w:rFonts w:hint="eastAsia" w:ascii="仿宋_GB2312" w:hAnsi="宋体" w:eastAsia="仿宋_GB2312" w:cs="宋体"/>
          <w:sz w:val="32"/>
          <w:szCs w:val="32"/>
        </w:rPr>
        <w:t>月就业见习补贴。</w:t>
      </w:r>
    </w:p>
    <w:p>
      <w:pPr>
        <w:ind w:firstLine="645"/>
        <w:rPr>
          <w:rFonts w:ascii="仿宋_GB2312" w:eastAsia="仿宋_GB2312"/>
          <w:b/>
          <w:color w:val="000000"/>
          <w:sz w:val="32"/>
          <w:szCs w:val="32"/>
        </w:rPr>
      </w:pPr>
      <w:r>
        <w:rPr>
          <w:rFonts w:hint="eastAsia" w:ascii="仿宋_GB2312" w:eastAsia="仿宋_GB2312"/>
          <w:b/>
          <w:color w:val="000000"/>
          <w:sz w:val="32"/>
          <w:szCs w:val="32"/>
        </w:rPr>
        <w:t>2.企业吸纳高校毕业生</w:t>
      </w:r>
      <w:r>
        <w:rPr>
          <w:rFonts w:hint="eastAsia" w:ascii="仿宋_GB2312" w:eastAsia="仿宋_GB2312"/>
          <w:b/>
          <w:color w:val="000000"/>
          <w:sz w:val="32"/>
          <w:szCs w:val="32"/>
          <w:lang w:val="en-US" w:eastAsia="zh-CN"/>
        </w:rPr>
        <w:t>等群体社保补贴</w:t>
      </w:r>
      <w:r>
        <w:rPr>
          <w:rFonts w:hint="eastAsia" w:ascii="仿宋_GB2312" w:eastAsia="仿宋_GB2312"/>
          <w:b/>
          <w:color w:val="000000"/>
          <w:sz w:val="32"/>
          <w:szCs w:val="32"/>
        </w:rPr>
        <w:t>政策</w:t>
      </w:r>
    </w:p>
    <w:p>
      <w:pPr>
        <w:ind w:firstLine="645"/>
        <w:rPr>
          <w:rFonts w:hint="eastAsia" w:ascii="仿宋_GB2312" w:hAnsi="Calibri" w:eastAsia="仿宋_GB2312" w:cs="Times New Roman"/>
          <w:color w:val="000000"/>
          <w:sz w:val="32"/>
          <w:szCs w:val="32"/>
        </w:rPr>
      </w:pPr>
      <w:r>
        <w:rPr>
          <w:rFonts w:hint="eastAsia" w:ascii="仿宋_GB2312" w:hAnsi="Calibri" w:eastAsia="仿宋_GB2312" w:cs="Times New Roman"/>
          <w:color w:val="000000"/>
          <w:sz w:val="32"/>
          <w:szCs w:val="32"/>
          <w:lang w:val="en-US" w:eastAsia="zh-CN"/>
        </w:rPr>
        <w:t>对与毕业年度高校毕业生或离校2年内未就业高校毕业生、自主就业退役军人、脱贫人口签订12个月以上劳动合同，并按规定缴纳社会保险费的小微企业，由就业补助资金给予社会保险补贴</w:t>
      </w:r>
      <w:r>
        <w:rPr>
          <w:rFonts w:hint="eastAsia" w:ascii="仿宋_GB2312" w:hAnsi="Calibri" w:eastAsia="仿宋_GB2312" w:cs="Times New Roman"/>
          <w:color w:val="000000"/>
          <w:sz w:val="32"/>
          <w:szCs w:val="32"/>
        </w:rPr>
        <w:t>（不包括高校毕业生个人应缴纳的部分），补贴期限不超过12个月</w:t>
      </w:r>
      <w:r>
        <w:rPr>
          <w:rFonts w:hint="eastAsia" w:ascii="仿宋_GB2312" w:hAnsi="Calibri" w:eastAsia="仿宋_GB2312" w:cs="Times New Roman"/>
          <w:color w:val="000000"/>
          <w:sz w:val="32"/>
          <w:szCs w:val="32"/>
          <w:lang w:val="en-US" w:eastAsia="zh-CN"/>
        </w:rPr>
        <w:t>。</w:t>
      </w:r>
    </w:p>
    <w:p>
      <w:pPr>
        <w:ind w:firstLine="645"/>
        <w:rPr>
          <w:rFonts w:hint="eastAsia" w:ascii="仿宋_GB2312" w:eastAsia="仿宋_GB2312"/>
          <w:b/>
          <w:color w:val="000000"/>
          <w:sz w:val="32"/>
          <w:szCs w:val="32"/>
          <w:lang w:eastAsia="zh-CN"/>
        </w:rPr>
      </w:pPr>
      <w:r>
        <w:rPr>
          <w:rFonts w:hint="eastAsia" w:ascii="仿宋_GB2312" w:eastAsia="仿宋_GB2312"/>
          <w:b/>
          <w:color w:val="000000"/>
          <w:sz w:val="32"/>
          <w:szCs w:val="32"/>
          <w:lang w:val="en-US" w:eastAsia="zh-CN"/>
        </w:rPr>
        <w:t>3.</w:t>
      </w:r>
      <w:r>
        <w:rPr>
          <w:rFonts w:hint="eastAsia" w:ascii="仿宋_GB2312" w:eastAsia="仿宋_GB2312"/>
          <w:b/>
          <w:color w:val="000000"/>
          <w:sz w:val="32"/>
          <w:szCs w:val="32"/>
          <w:lang w:eastAsia="zh-CN"/>
        </w:rPr>
        <w:t>高校毕业生一次性就业补贴</w:t>
      </w:r>
    </w:p>
    <w:p>
      <w:pPr>
        <w:ind w:firstLine="645"/>
        <w:rPr>
          <w:rFonts w:hint="eastAsia" w:ascii="仿宋_GB2312" w:hAnsi="Calibri" w:eastAsia="仿宋_GB2312" w:cs="Times New Roman"/>
          <w:color w:val="000000"/>
          <w:sz w:val="32"/>
          <w:szCs w:val="32"/>
        </w:rPr>
      </w:pPr>
      <w:r>
        <w:rPr>
          <w:rFonts w:hint="eastAsia" w:ascii="仿宋_GB2312" w:hAnsi="Calibri" w:eastAsia="仿宋_GB2312" w:cs="Times New Roman"/>
          <w:color w:val="000000"/>
          <w:sz w:val="32"/>
          <w:szCs w:val="32"/>
        </w:rPr>
        <w:t>毕业年度高校毕业生与小微企业签订6个月以上劳动合同，并依法缴纳社会保险费的，可按照每人3000元标准申报一次性就业补贴。</w:t>
      </w:r>
    </w:p>
    <w:p>
      <w:pPr>
        <w:pStyle w:val="2"/>
        <w:numPr>
          <w:ilvl w:val="0"/>
          <w:numId w:val="0"/>
        </w:numPr>
        <w:ind w:left="741" w:leftChars="0"/>
        <w:rPr>
          <w:rFonts w:hint="default"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b/>
          <w:bCs/>
          <w:color w:val="000000"/>
          <w:kern w:val="2"/>
          <w:sz w:val="32"/>
          <w:szCs w:val="32"/>
          <w:lang w:val="en-US" w:eastAsia="zh-CN" w:bidi="ar-SA"/>
        </w:rPr>
        <w:t>4.一次性吸纳就业补贴</w:t>
      </w:r>
    </w:p>
    <w:p>
      <w:pPr>
        <w:pStyle w:val="2"/>
        <w:numPr>
          <w:ilvl w:val="0"/>
          <w:numId w:val="0"/>
        </w:numPr>
        <w:ind w:firstLine="640" w:firstLineChars="200"/>
        <w:rPr>
          <w:rFonts w:hint="eastAsia"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color w:val="000000"/>
          <w:kern w:val="2"/>
          <w:sz w:val="32"/>
          <w:szCs w:val="32"/>
          <w:lang w:val="en-US" w:eastAsia="zh-CN" w:bidi="ar-SA"/>
        </w:rPr>
        <w:t>对中小微企业新招用应届高校毕业生并签订1年以上劳动合同、稳定用工6个月以上、按规定缴纳社会保险费的，按照1000元/人的标准给予一次性吸纳就业补贴。</w:t>
      </w:r>
    </w:p>
    <w:p>
      <w:pPr>
        <w:pStyle w:val="2"/>
        <w:numPr>
          <w:ilvl w:val="0"/>
          <w:numId w:val="0"/>
        </w:numPr>
        <w:ind w:left="741" w:leftChars="0"/>
        <w:rPr>
          <w:rFonts w:hint="eastAsia" w:ascii="仿宋_GB2312" w:hAnsi="Calibri" w:eastAsia="仿宋_GB2312" w:cs="Times New Roman"/>
          <w:b/>
          <w:bCs/>
          <w:color w:val="000000"/>
          <w:kern w:val="2"/>
          <w:sz w:val="32"/>
          <w:szCs w:val="32"/>
          <w:lang w:val="en-US" w:eastAsia="zh-CN" w:bidi="ar-SA"/>
        </w:rPr>
      </w:pPr>
      <w:r>
        <w:rPr>
          <w:rFonts w:hint="eastAsia" w:ascii="仿宋_GB2312" w:hAnsi="Calibri" w:eastAsia="仿宋_GB2312" w:cs="Times New Roman"/>
          <w:b/>
          <w:bCs/>
          <w:color w:val="000000"/>
          <w:kern w:val="2"/>
          <w:sz w:val="32"/>
          <w:szCs w:val="32"/>
          <w:lang w:val="en-US" w:eastAsia="zh-CN" w:bidi="ar-SA"/>
        </w:rPr>
        <w:t>5.一次性创业补贴</w:t>
      </w:r>
    </w:p>
    <w:p>
      <w:pPr>
        <w:pStyle w:val="2"/>
        <w:numPr>
          <w:ilvl w:val="0"/>
          <w:numId w:val="0"/>
        </w:numPr>
        <w:ind w:firstLine="640" w:firstLineChars="200"/>
        <w:rPr>
          <w:rFonts w:hint="default"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color w:val="000000"/>
          <w:kern w:val="2"/>
          <w:sz w:val="32"/>
          <w:szCs w:val="32"/>
          <w:lang w:val="en-US" w:eastAsia="zh-CN" w:bidi="ar-SA"/>
        </w:rPr>
        <w:t>对毕业2年内的高校毕业生、就业困难人员、脱贫人口、退役2年以内的自主就业退役军人、返乡农民工首次创办小微企业且正常运营6个月以上的，由就业补助资金给予5000元一次性创业补贴。</w:t>
      </w:r>
    </w:p>
    <w:p>
      <w:pPr>
        <w:spacing w:line="600" w:lineRule="exact"/>
        <w:ind w:firstLine="645"/>
        <w:rPr>
          <w:rFonts w:ascii="方正小标宋简体" w:eastAsia="方正小标宋简体"/>
          <w:b/>
          <w:sz w:val="32"/>
          <w:szCs w:val="32"/>
        </w:rPr>
      </w:pPr>
      <w:r>
        <w:rPr>
          <w:rFonts w:hint="eastAsia" w:ascii="方正小标宋简体" w:eastAsia="方正小标宋简体"/>
          <w:b/>
          <w:sz w:val="32"/>
          <w:szCs w:val="32"/>
          <w:lang w:val="en-US" w:eastAsia="zh-CN"/>
        </w:rPr>
        <w:t>六</w:t>
      </w:r>
      <w:r>
        <w:rPr>
          <w:rFonts w:hint="eastAsia" w:ascii="方正小标宋简体" w:eastAsia="方正小标宋简体"/>
          <w:b/>
          <w:sz w:val="32"/>
          <w:szCs w:val="32"/>
        </w:rPr>
        <w:t>、社会资本孵化基地补贴政策</w:t>
      </w:r>
    </w:p>
    <w:p>
      <w:pPr>
        <w:spacing w:line="600" w:lineRule="exact"/>
        <w:ind w:firstLine="645"/>
        <w:rPr>
          <w:rFonts w:hint="eastAsia" w:ascii="仿宋_GB2312" w:hAnsi="Calibri" w:eastAsia="仿宋_GB2312" w:cs="Times New Roman"/>
          <w:color w:val="000000"/>
          <w:sz w:val="32"/>
          <w:szCs w:val="32"/>
        </w:rPr>
      </w:pPr>
      <w:r>
        <w:rPr>
          <w:rFonts w:hint="eastAsia" w:ascii="仿宋_GB2312" w:hAnsi="Calibri" w:eastAsia="仿宋_GB2312" w:cs="Times New Roman"/>
          <w:color w:val="000000"/>
          <w:sz w:val="32"/>
          <w:szCs w:val="32"/>
        </w:rPr>
        <w:t>社会资本、民营企业或高校投资建设和管理运营的孵化基地，为初次创业的劳动者提供生产经营场地（包括现代农业、工业厂房、商贸店铺、办公楼宇等）或创业服务平台（包括创客空间、创新工场等众创空间），根据在基地孵化9个月以上的企业户数，给予</w:t>
      </w:r>
      <w:r>
        <w:rPr>
          <w:rFonts w:hint="eastAsia" w:ascii="仿宋_GB2312" w:hAnsi="Calibri" w:eastAsia="仿宋_GB2312" w:cs="Times New Roman"/>
          <w:color w:val="000000"/>
          <w:sz w:val="32"/>
          <w:szCs w:val="32"/>
          <w:lang w:val="en-US" w:eastAsia="zh-CN"/>
        </w:rPr>
        <w:t>5</w:t>
      </w:r>
      <w:r>
        <w:rPr>
          <w:rFonts w:hint="eastAsia" w:ascii="仿宋_GB2312" w:hAnsi="Calibri" w:eastAsia="仿宋_GB2312" w:cs="Times New Roman"/>
          <w:color w:val="000000"/>
          <w:sz w:val="32"/>
          <w:szCs w:val="32"/>
        </w:rPr>
        <w:t>000元/户的孵化基地补贴。</w:t>
      </w:r>
    </w:p>
    <w:p>
      <w:pPr>
        <w:spacing w:line="600" w:lineRule="exact"/>
        <w:ind w:firstLine="645"/>
        <w:rPr>
          <w:rFonts w:hint="eastAsia" w:ascii="方正小标宋简体" w:eastAsia="方正小标宋简体"/>
          <w:b/>
          <w:sz w:val="32"/>
          <w:szCs w:val="32"/>
          <w:lang w:eastAsia="zh-CN"/>
        </w:rPr>
      </w:pPr>
      <w:r>
        <w:rPr>
          <w:rFonts w:hint="eastAsia" w:ascii="方正小标宋简体" w:eastAsia="方正小标宋简体"/>
          <w:b/>
          <w:sz w:val="32"/>
          <w:szCs w:val="32"/>
        </w:rPr>
        <w:t xml:space="preserve"> </w:t>
      </w:r>
      <w:r>
        <w:rPr>
          <w:rFonts w:hint="eastAsia" w:ascii="方正小标宋简体" w:eastAsia="方正小标宋简体"/>
          <w:b/>
          <w:sz w:val="32"/>
          <w:szCs w:val="32"/>
          <w:lang w:val="en-US" w:eastAsia="zh-CN"/>
        </w:rPr>
        <w:t>七</w:t>
      </w:r>
      <w:r>
        <w:rPr>
          <w:rFonts w:hint="eastAsia" w:ascii="方正小标宋简体" w:eastAsia="方正小标宋简体"/>
          <w:b/>
          <w:sz w:val="32"/>
          <w:szCs w:val="32"/>
        </w:rPr>
        <w:t>、</w:t>
      </w:r>
      <w:r>
        <w:rPr>
          <w:rFonts w:hint="eastAsia" w:ascii="方正小标宋简体" w:eastAsia="方正小标宋简体"/>
          <w:b/>
          <w:sz w:val="32"/>
          <w:szCs w:val="32"/>
          <w:lang w:eastAsia="zh-CN"/>
        </w:rPr>
        <w:t>技能提升行动政策</w:t>
      </w:r>
    </w:p>
    <w:p>
      <w:pPr>
        <w:ind w:firstLine="645"/>
        <w:rPr>
          <w:rFonts w:ascii="仿宋_GB2312" w:eastAsia="仿宋_GB2312"/>
          <w:b/>
          <w:color w:val="000000"/>
          <w:sz w:val="32"/>
          <w:szCs w:val="32"/>
        </w:rPr>
      </w:pPr>
      <w:r>
        <w:rPr>
          <w:rFonts w:hint="eastAsia" w:ascii="仿宋_GB2312" w:eastAsia="仿宋_GB2312"/>
          <w:b/>
          <w:color w:val="000000"/>
          <w:sz w:val="32"/>
          <w:szCs w:val="32"/>
        </w:rPr>
        <w:t>1.企业新录用员工培训补贴政策。</w:t>
      </w:r>
    </w:p>
    <w:p>
      <w:pPr>
        <w:ind w:firstLine="579" w:firstLineChars="181"/>
        <w:rPr>
          <w:rFonts w:hint="eastAsia" w:ascii="仿宋_GB2312" w:eastAsia="仿宋_GB2312"/>
          <w:sz w:val="32"/>
          <w:szCs w:val="32"/>
        </w:rPr>
      </w:pPr>
      <w:r>
        <w:rPr>
          <w:rFonts w:hint="eastAsia" w:ascii="仿宋_GB2312" w:eastAsia="仿宋_GB2312"/>
          <w:sz w:val="32"/>
          <w:szCs w:val="32"/>
        </w:rPr>
        <w:t>对签订12个月以上劳动合同的新录用人员，在劳动合同签订后12个月内组织岗位技能培训的，可申请一次性培训补贴，培训补贴标准为</w:t>
      </w:r>
      <w:r>
        <w:rPr>
          <w:rFonts w:hint="eastAsia" w:ascii="仿宋_GB2312" w:eastAsia="仿宋_GB2312"/>
          <w:sz w:val="32"/>
          <w:szCs w:val="32"/>
          <w:lang w:val="en-US" w:eastAsia="zh-CN"/>
        </w:rPr>
        <w:t>800</w:t>
      </w:r>
      <w:r>
        <w:rPr>
          <w:rFonts w:hint="eastAsia" w:ascii="仿宋_GB2312" w:eastAsia="仿宋_GB2312"/>
          <w:sz w:val="32"/>
          <w:szCs w:val="32"/>
        </w:rPr>
        <w:t>元/人。符合鉴定条件且通过职业技能鉴定考试的可申报技能鉴定补贴。</w:t>
      </w:r>
    </w:p>
    <w:p>
      <w:pPr>
        <w:ind w:firstLine="645"/>
        <w:rPr>
          <w:rFonts w:ascii="仿宋_GB2312" w:eastAsia="仿宋_GB2312"/>
          <w:b/>
          <w:color w:val="000000"/>
          <w:sz w:val="32"/>
          <w:szCs w:val="32"/>
        </w:rPr>
      </w:pPr>
      <w:r>
        <w:rPr>
          <w:rFonts w:hint="eastAsia" w:ascii="仿宋_GB2312" w:eastAsia="仿宋_GB2312"/>
          <w:b/>
          <w:color w:val="000000"/>
          <w:sz w:val="32"/>
          <w:szCs w:val="32"/>
        </w:rPr>
        <w:t>2.在岗技能提升培训补贴政策。</w:t>
      </w:r>
    </w:p>
    <w:p>
      <w:pPr>
        <w:ind w:firstLine="645"/>
        <w:rPr>
          <w:rFonts w:hint="eastAsia" w:ascii="仿宋_GB2312" w:hAnsi="Calibri" w:eastAsia="仿宋_GB2312" w:cs="Times New Roman"/>
          <w:color w:val="000000"/>
          <w:sz w:val="32"/>
          <w:szCs w:val="32"/>
        </w:rPr>
      </w:pPr>
      <w:r>
        <w:rPr>
          <w:rFonts w:hint="eastAsia" w:ascii="仿宋_GB2312" w:hAnsi="Calibri" w:eastAsia="仿宋_GB2312" w:cs="Times New Roman"/>
          <w:color w:val="000000"/>
          <w:sz w:val="32"/>
          <w:szCs w:val="32"/>
        </w:rPr>
        <w:t>企业组织在岗职工开展技能培训，根据培训后取得的中级工、高级工、技师、高级技师职业资格证书情况，分别给予</w:t>
      </w:r>
      <w:r>
        <w:rPr>
          <w:rFonts w:hint="eastAsia" w:ascii="仿宋_GB2312" w:hAnsi="Calibri" w:eastAsia="仿宋_GB2312" w:cs="Times New Roman"/>
          <w:color w:val="000000"/>
          <w:sz w:val="32"/>
          <w:szCs w:val="32"/>
          <w:lang w:eastAsia="zh-CN"/>
        </w:rPr>
        <w:t>企业</w:t>
      </w:r>
      <w:r>
        <w:rPr>
          <w:rFonts w:hint="eastAsia" w:ascii="仿宋_GB2312" w:hAnsi="Calibri" w:eastAsia="仿宋_GB2312" w:cs="Times New Roman"/>
          <w:color w:val="000000"/>
          <w:sz w:val="32"/>
          <w:szCs w:val="32"/>
          <w:lang w:val="en-US" w:eastAsia="zh-CN"/>
        </w:rPr>
        <w:t>1</w:t>
      </w:r>
      <w:r>
        <w:rPr>
          <w:rFonts w:hint="eastAsia" w:ascii="仿宋_GB2312" w:hAnsi="Calibri" w:eastAsia="仿宋_GB2312" w:cs="Times New Roman"/>
          <w:color w:val="000000"/>
          <w:sz w:val="32"/>
          <w:szCs w:val="32"/>
        </w:rPr>
        <w:t>500元、2000元、3500元、5000元在岗技能提升培训补贴。</w:t>
      </w:r>
    </w:p>
    <w:p>
      <w:pPr>
        <w:ind w:firstLine="645"/>
        <w:rPr>
          <w:rFonts w:hint="eastAsia" w:ascii="仿宋_GB2312" w:eastAsia="仿宋_GB2312"/>
          <w:b/>
          <w:color w:val="000000"/>
          <w:sz w:val="32"/>
          <w:szCs w:val="32"/>
          <w:lang w:val="en-US" w:eastAsia="zh-CN"/>
        </w:rPr>
      </w:pPr>
      <w:r>
        <w:rPr>
          <w:rFonts w:hint="eastAsia" w:ascii="仿宋_GB2312" w:eastAsia="仿宋_GB2312"/>
          <w:b/>
          <w:color w:val="000000"/>
          <w:sz w:val="32"/>
          <w:szCs w:val="32"/>
          <w:lang w:val="en-US" w:eastAsia="zh-CN"/>
        </w:rPr>
        <w:t>3.重点群体免费技能培训</w:t>
      </w:r>
      <w:r>
        <w:rPr>
          <w:rFonts w:hint="eastAsia" w:ascii="仿宋_GB2312" w:eastAsia="仿宋_GB2312"/>
          <w:b/>
          <w:color w:val="000000"/>
          <w:sz w:val="32"/>
          <w:szCs w:val="32"/>
        </w:rPr>
        <w:t>政策。</w:t>
      </w:r>
    </w:p>
    <w:p>
      <w:pPr>
        <w:ind w:firstLine="645"/>
        <w:rPr>
          <w:rFonts w:ascii="仿宋_GB2312" w:hAnsi="Calibri" w:eastAsia="仿宋_GB2312" w:cs="Times New Roman"/>
          <w:color w:val="000000"/>
          <w:sz w:val="32"/>
          <w:szCs w:val="32"/>
        </w:rPr>
      </w:pPr>
      <w:r>
        <w:rPr>
          <w:rFonts w:hint="eastAsia" w:ascii="仿宋_GB2312" w:eastAsia="仿宋_GB2312" w:hAnsiTheme="minorHAnsi" w:cstheme="minorBidi"/>
          <w:kern w:val="2"/>
          <w:sz w:val="32"/>
          <w:szCs w:val="32"/>
          <w:lang w:val="en-US" w:eastAsia="zh-CN" w:bidi="ar-SA"/>
        </w:rPr>
        <w:t>农村转移就业劳动者、城镇登记失业人员、毕业年度高校毕业生可自主选择依法合规设立的职业教育培训机构，培训合格后，按照规定给予一次性技能培训和鉴定补贴。</w:t>
      </w:r>
      <w:r>
        <w:rPr>
          <w:rFonts w:hint="eastAsia" w:ascii="仿宋_GB2312" w:hAnsi="Calibri" w:eastAsia="仿宋_GB2312" w:cs="Times New Roman"/>
          <w:color w:val="000000"/>
          <w:sz w:val="32"/>
          <w:szCs w:val="32"/>
        </w:rPr>
        <w:t xml:space="preserve">            </w:t>
      </w:r>
    </w:p>
    <w:p>
      <w:pPr>
        <w:ind w:firstLine="645"/>
        <w:jc w:val="left"/>
        <w:rPr>
          <w:rFonts w:ascii="方正小标宋简体" w:eastAsia="方正小标宋简体"/>
          <w:b/>
          <w:sz w:val="32"/>
          <w:szCs w:val="32"/>
        </w:rPr>
      </w:pPr>
      <w:r>
        <w:rPr>
          <w:rFonts w:hint="eastAsia" w:ascii="方正小标宋简体" w:eastAsia="方正小标宋简体"/>
          <w:b/>
          <w:sz w:val="32"/>
          <w:szCs w:val="32"/>
          <w:lang w:val="en-US" w:eastAsia="zh-CN"/>
        </w:rPr>
        <w:t>八</w:t>
      </w:r>
      <w:r>
        <w:rPr>
          <w:rFonts w:hint="eastAsia" w:ascii="方正小标宋简体" w:eastAsia="方正小标宋简体"/>
          <w:b/>
          <w:sz w:val="32"/>
          <w:szCs w:val="32"/>
        </w:rPr>
        <w:t>、技能大师工作室项目补贴政策</w:t>
      </w:r>
    </w:p>
    <w:p>
      <w:pPr>
        <w:ind w:firstLine="645"/>
        <w:rPr>
          <w:rFonts w:hint="default" w:ascii="仿宋_GB2312" w:hAnsi="Calibri" w:eastAsia="仿宋_GB2312" w:cs="Times New Roman"/>
          <w:color w:val="000000"/>
          <w:sz w:val="32"/>
          <w:szCs w:val="32"/>
          <w:lang w:val="en-US" w:eastAsia="zh-CN"/>
        </w:rPr>
      </w:pPr>
      <w:r>
        <w:rPr>
          <w:rFonts w:ascii="仿宋_GB2312" w:hAnsi="Calibri" w:eastAsia="仿宋_GB2312" w:cs="Times New Roman"/>
          <w:color w:val="000000"/>
          <w:sz w:val="32"/>
          <w:szCs w:val="32"/>
        </w:rPr>
        <w:t>技能大师工作室是由具有绝招绝技的高技能人才和技能带头人依托企事业单位、行业研发中心、技工院校（职业院校）和高技能人才培养示范基地等载体领办或创办。工作室一般设在企事业单位班组、工段、实训（研发）中心等场所。</w:t>
      </w:r>
      <w:r>
        <w:rPr>
          <w:rFonts w:hint="eastAsia" w:ascii="仿宋_GB2312" w:hAnsi="Calibri" w:eastAsia="仿宋_GB2312" w:cs="Times New Roman"/>
          <w:color w:val="000000"/>
          <w:sz w:val="32"/>
          <w:szCs w:val="32"/>
        </w:rPr>
        <w:t>对认定的县级技能大师工作室，每个给予</w:t>
      </w:r>
      <w:r>
        <w:rPr>
          <w:rFonts w:hint="eastAsia" w:ascii="仿宋_GB2312" w:hAnsi="Calibri" w:eastAsia="仿宋_GB2312" w:cs="Times New Roman"/>
          <w:color w:val="000000"/>
          <w:sz w:val="32"/>
          <w:szCs w:val="32"/>
          <w:lang w:val="en-US" w:eastAsia="zh-CN"/>
        </w:rPr>
        <w:t>7</w:t>
      </w:r>
      <w:r>
        <w:rPr>
          <w:rFonts w:hint="eastAsia" w:ascii="仿宋_GB2312" w:hAnsi="Calibri" w:eastAsia="仿宋_GB2312" w:cs="Times New Roman"/>
          <w:color w:val="000000"/>
          <w:sz w:val="32"/>
          <w:szCs w:val="32"/>
        </w:rPr>
        <w:t>万元补助</w:t>
      </w:r>
      <w:r>
        <w:rPr>
          <w:rFonts w:hint="eastAsia" w:ascii="仿宋_GB2312" w:hAnsi="Calibri" w:eastAsia="仿宋_GB2312" w:cs="Times New Roman"/>
          <w:color w:val="000000"/>
          <w:sz w:val="32"/>
          <w:szCs w:val="32"/>
          <w:lang w:val="en-US" w:eastAsia="zh-CN"/>
        </w:rPr>
        <w:t>,对被市人社局认定的市级技能大师工作室，每个给予10万元补助。对获得技术创新成果、人才培养成果的大师工作室给予2万元奖励。对获得国家级、省级技能大师工作室，县级财政分别再给予20万元、10万元奖励。经费主要用于工作室技能人才培养、技能交流推广、技术技能创新研发、领衔人带徒津贴等。</w:t>
      </w:r>
    </w:p>
    <w:p>
      <w:pPr>
        <w:spacing w:line="580" w:lineRule="exact"/>
        <w:ind w:firstLine="643" w:firstLineChars="200"/>
        <w:rPr>
          <w:rFonts w:ascii="方正小标宋简体" w:eastAsia="方正小标宋简体"/>
          <w:b/>
          <w:sz w:val="32"/>
          <w:szCs w:val="32"/>
        </w:rPr>
      </w:pPr>
      <w:r>
        <w:rPr>
          <w:rFonts w:hint="eastAsia" w:ascii="方正小标宋简体" w:eastAsia="方正小标宋简体"/>
          <w:b/>
          <w:sz w:val="32"/>
          <w:szCs w:val="32"/>
          <w:lang w:val="en-US" w:eastAsia="zh-CN"/>
        </w:rPr>
        <w:t>九</w:t>
      </w:r>
      <w:r>
        <w:rPr>
          <w:rFonts w:hint="eastAsia" w:ascii="方正小标宋简体" w:eastAsia="方正小标宋简体"/>
          <w:b/>
          <w:sz w:val="32"/>
          <w:szCs w:val="32"/>
        </w:rPr>
        <w:t>、企业引进急需紧缺高技能人才</w:t>
      </w:r>
    </w:p>
    <w:p>
      <w:pPr>
        <w:spacing w:line="560" w:lineRule="exact"/>
        <w:ind w:firstLine="640" w:firstLineChars="200"/>
        <w:rPr>
          <w:rFonts w:hint="eastAsia"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color w:val="000000"/>
          <w:sz w:val="32"/>
          <w:szCs w:val="32"/>
        </w:rPr>
        <w:t>对企业从县外引进经人社部门认定的急需紧缺的技师、高级技师，根据引进方式和劳动关系建立形式，由企业所在地同级财政按企业支付给个人的工资薪金总额（税后）的20%给予个人补助，每年发放一次，补助期限不超过3年。对企业引进市外中华技能大奖获得者、全国技术能手、世界技能大赛中国队选手、全国职业院校技能大赛一等奖选手，与其签订1年以上劳动合同，并安排在关键技能岗位工作的，由企业所在地同级财政按支付给个人工资薪金总额（税后）的50%给予企业引才补助，补助期限不超过3年。</w:t>
      </w:r>
    </w:p>
    <w:p>
      <w:pPr>
        <w:numPr>
          <w:ilvl w:val="0"/>
          <w:numId w:val="0"/>
        </w:numPr>
        <w:spacing w:line="560" w:lineRule="exact"/>
        <w:rPr>
          <w:rFonts w:hint="default" w:ascii="仿宋_GB2312" w:hAnsi="Calibri" w:eastAsia="仿宋_GB2312" w:cs="Times New Roman"/>
          <w:color w:val="000000"/>
          <w:kern w:val="2"/>
          <w:sz w:val="32"/>
          <w:szCs w:val="32"/>
          <w:lang w:val="en-US" w:eastAsia="zh-CN" w:bidi="ar-SA"/>
        </w:rPr>
      </w:pPr>
    </w:p>
    <w:p>
      <w:pPr>
        <w:jc w:val="center"/>
        <w:rPr>
          <w:rFonts w:hint="eastAsia" w:ascii="隶书" w:eastAsia="隶书"/>
          <w:sz w:val="52"/>
          <w:szCs w:val="44"/>
        </w:rPr>
      </w:pPr>
    </w:p>
    <w:p>
      <w:pPr>
        <w:jc w:val="center"/>
        <w:rPr>
          <w:rFonts w:ascii="隶书" w:eastAsia="隶书"/>
          <w:sz w:val="52"/>
          <w:szCs w:val="44"/>
        </w:rPr>
      </w:pPr>
      <w:r>
        <w:rPr>
          <w:rFonts w:hint="eastAsia" w:ascii="隶书" w:eastAsia="隶书"/>
          <w:sz w:val="52"/>
          <w:szCs w:val="44"/>
        </w:rPr>
        <w:t>找工作、招人才、学技能、自创业</w:t>
      </w:r>
    </w:p>
    <w:p>
      <w:pPr>
        <w:jc w:val="center"/>
        <w:rPr>
          <w:rFonts w:ascii="隶书" w:eastAsia="隶书"/>
          <w:sz w:val="44"/>
          <w:szCs w:val="44"/>
        </w:rPr>
      </w:pPr>
      <w:r>
        <w:rPr>
          <w:rFonts w:hint="eastAsia" w:ascii="隶书" w:eastAsia="隶书"/>
          <w:sz w:val="44"/>
          <w:szCs w:val="44"/>
        </w:rPr>
        <w:t>请关注“青阳就业”公众号</w:t>
      </w:r>
    </w:p>
    <w:p>
      <w:pPr>
        <w:jc w:val="center"/>
        <w:rPr>
          <w:rFonts w:ascii="隶书" w:eastAsia="隶书"/>
          <w:sz w:val="44"/>
          <w:szCs w:val="44"/>
        </w:rPr>
      </w:pPr>
      <w:r>
        <w:rPr>
          <w:rFonts w:hint="eastAsia" w:ascii="隶书" w:eastAsia="隶书"/>
          <w:sz w:val="44"/>
          <w:szCs w:val="44"/>
        </w:rPr>
        <w:t>更多信息尽在“掌握之中”</w:t>
      </w:r>
    </w:p>
    <w:p>
      <w:pPr>
        <w:jc w:val="center"/>
        <w:rPr>
          <w:rFonts w:ascii="隶书" w:eastAsia="隶书"/>
          <w:sz w:val="52"/>
          <w:szCs w:val="52"/>
        </w:rPr>
      </w:pPr>
      <w:r>
        <w:drawing>
          <wp:inline distT="0" distB="0" distL="114300" distR="114300">
            <wp:extent cx="2148840" cy="2178685"/>
            <wp:effectExtent l="0" t="0" r="381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148840" cy="2178685"/>
                    </a:xfrm>
                    <a:prstGeom prst="rect">
                      <a:avLst/>
                    </a:prstGeom>
                    <a:noFill/>
                    <a:ln>
                      <a:noFill/>
                    </a:ln>
                  </pic:spPr>
                </pic:pic>
              </a:graphicData>
            </a:graphic>
          </wp:inline>
        </w:drawing>
      </w:r>
    </w:p>
    <w:p>
      <w:pPr>
        <w:spacing w:line="580" w:lineRule="exact"/>
        <w:rPr>
          <w:rFonts w:ascii="仿宋_GB2312" w:eastAsia="仿宋_GB2312"/>
          <w:b/>
          <w:sz w:val="32"/>
          <w:szCs w:val="32"/>
        </w:rPr>
      </w:pPr>
    </w:p>
    <w:p>
      <w:pPr>
        <w:spacing w:line="580" w:lineRule="exact"/>
        <w:ind w:firstLine="643" w:firstLineChars="200"/>
        <w:rPr>
          <w:rFonts w:ascii="仿宋_GB2312" w:eastAsia="仿宋_GB2312"/>
          <w:b/>
          <w:sz w:val="32"/>
          <w:szCs w:val="32"/>
        </w:rPr>
      </w:pPr>
      <w:r>
        <w:rPr>
          <w:rFonts w:hint="eastAsia" w:ascii="仿宋_GB2312" w:eastAsia="仿宋_GB2312"/>
          <w:b/>
          <w:sz w:val="32"/>
          <w:szCs w:val="32"/>
        </w:rPr>
        <w:t>青阳县人力资源社会保障部门工作联系电话：</w:t>
      </w:r>
    </w:p>
    <w:p>
      <w:pPr>
        <w:spacing w:line="580" w:lineRule="exact"/>
        <w:ind w:firstLine="640" w:firstLineChars="200"/>
        <w:rPr>
          <w:rFonts w:ascii="仿宋_GB2312" w:eastAsia="仿宋_GB2312"/>
          <w:sz w:val="32"/>
          <w:szCs w:val="32"/>
        </w:rPr>
      </w:pPr>
      <w:r>
        <w:rPr>
          <w:rFonts w:hint="eastAsia" w:ascii="仿宋_GB2312" w:eastAsia="仿宋_GB2312"/>
          <w:sz w:val="32"/>
          <w:szCs w:val="32"/>
        </w:rPr>
        <w:t>劳动监察咨询服务电话：</w:t>
      </w:r>
      <w:r>
        <w:rPr>
          <w:rFonts w:ascii="仿宋_GB2312" w:eastAsia="仿宋_GB2312"/>
          <w:sz w:val="32"/>
          <w:szCs w:val="32"/>
        </w:rPr>
        <w:t>5028041</w:t>
      </w:r>
    </w:p>
    <w:p>
      <w:pPr>
        <w:spacing w:line="580" w:lineRule="exact"/>
        <w:ind w:firstLine="640" w:firstLineChars="200"/>
        <w:rPr>
          <w:rFonts w:ascii="仿宋_GB2312" w:eastAsia="仿宋_GB2312"/>
          <w:sz w:val="32"/>
          <w:szCs w:val="32"/>
        </w:rPr>
      </w:pPr>
      <w:r>
        <w:rPr>
          <w:rFonts w:hint="eastAsia" w:ascii="仿宋_GB2312" w:eastAsia="仿宋_GB2312"/>
          <w:sz w:val="32"/>
          <w:szCs w:val="32"/>
        </w:rPr>
        <w:t>劳动仲裁咨询服务电话：5026019</w:t>
      </w:r>
    </w:p>
    <w:p>
      <w:pPr>
        <w:spacing w:line="580" w:lineRule="exact"/>
        <w:ind w:firstLine="640" w:firstLineChars="200"/>
        <w:rPr>
          <w:rFonts w:ascii="仿宋_GB2312" w:eastAsia="仿宋_GB2312"/>
          <w:sz w:val="32"/>
          <w:szCs w:val="32"/>
        </w:rPr>
      </w:pPr>
      <w:r>
        <w:rPr>
          <w:rFonts w:hint="eastAsia" w:ascii="仿宋_GB2312" w:eastAsia="仿宋_GB2312"/>
          <w:sz w:val="32"/>
          <w:szCs w:val="32"/>
        </w:rPr>
        <w:t>职业技能培训服务电话：5022644</w:t>
      </w:r>
    </w:p>
    <w:p>
      <w:pPr>
        <w:spacing w:line="58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人力资源市场窗口电话：5021684</w:t>
      </w:r>
      <w:r>
        <w:rPr>
          <w:rFonts w:hint="eastAsia" w:ascii="仿宋_GB2312" w:eastAsia="仿宋_GB2312"/>
          <w:sz w:val="32"/>
          <w:szCs w:val="32"/>
          <w:lang w:val="en-US" w:eastAsia="zh-CN"/>
        </w:rPr>
        <w:t>/5021685</w:t>
      </w:r>
    </w:p>
    <w:p>
      <w:pPr>
        <w:spacing w:line="58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失业保险咨询窗口电话：50</w:t>
      </w:r>
      <w:r>
        <w:rPr>
          <w:rFonts w:hint="eastAsia" w:ascii="仿宋_GB2312" w:eastAsia="仿宋_GB2312"/>
          <w:sz w:val="32"/>
          <w:szCs w:val="32"/>
          <w:lang w:val="en-US" w:eastAsia="zh-CN"/>
        </w:rPr>
        <w:t>25251</w:t>
      </w:r>
    </w:p>
    <w:p>
      <w:pPr>
        <w:spacing w:line="580" w:lineRule="exact"/>
        <w:ind w:firstLine="640" w:firstLineChars="200"/>
        <w:rPr>
          <w:rFonts w:ascii="仿宋_GB2312" w:eastAsia="仿宋_GB2312"/>
          <w:sz w:val="32"/>
          <w:szCs w:val="32"/>
        </w:rPr>
      </w:pPr>
      <w:r>
        <w:rPr>
          <w:rFonts w:hint="eastAsia" w:ascii="仿宋_GB2312" w:eastAsia="仿宋_GB2312"/>
          <w:sz w:val="32"/>
          <w:szCs w:val="32"/>
        </w:rPr>
        <w:t xml:space="preserve">社保征缴中心窗口电话：5181025   </w:t>
      </w:r>
    </w:p>
    <w:p>
      <w:pPr>
        <w:spacing w:line="580" w:lineRule="exact"/>
        <w:ind w:firstLine="640" w:firstLineChars="200"/>
        <w:rPr>
          <w:rFonts w:ascii="仿宋_GB2312" w:eastAsia="仿宋_GB2312"/>
          <w:sz w:val="32"/>
          <w:szCs w:val="32"/>
        </w:rPr>
      </w:pPr>
      <w:r>
        <w:rPr>
          <w:rFonts w:hint="eastAsia" w:ascii="仿宋_GB2312" w:eastAsia="仿宋_GB2312"/>
          <w:sz w:val="32"/>
          <w:szCs w:val="32"/>
        </w:rPr>
        <w:t>养老保险管理中心窗口电话：</w:t>
      </w:r>
      <w:r>
        <w:rPr>
          <w:rFonts w:ascii="仿宋_GB2312" w:eastAsia="仿宋_GB2312"/>
          <w:sz w:val="32"/>
          <w:szCs w:val="32"/>
        </w:rPr>
        <w:t>5038712</w:t>
      </w:r>
    </w:p>
    <w:p>
      <w:pPr>
        <w:ind w:firstLine="640" w:firstLineChars="200"/>
        <w:rPr>
          <w:rFonts w:ascii="仿宋_GB2312" w:eastAsia="仿宋_GB2312"/>
          <w:sz w:val="32"/>
          <w:szCs w:val="32"/>
        </w:rPr>
      </w:pPr>
      <w:r>
        <w:rPr>
          <w:rFonts w:hint="eastAsia" w:ascii="仿宋_GB2312" w:eastAsia="仿宋_GB2312"/>
          <w:sz w:val="32"/>
          <w:szCs w:val="32"/>
        </w:rPr>
        <w:t xml:space="preserve">城乡居保管理中心窗口电话：5038005 </w:t>
      </w:r>
    </w:p>
    <w:p>
      <w:pPr>
        <w:spacing w:line="580" w:lineRule="exact"/>
        <w:rPr>
          <w:rFonts w:hint="eastAsia" w:ascii="仿宋_GB2312" w:eastAsia="仿宋_GB2312"/>
          <w:sz w:val="32"/>
          <w:szCs w:val="32"/>
        </w:rPr>
      </w:pPr>
    </w:p>
    <w:p>
      <w:pPr>
        <w:spacing w:line="580" w:lineRule="exact"/>
        <w:rPr>
          <w:rFonts w:hint="eastAsia" w:ascii="仿宋_GB2312" w:eastAsia="仿宋_GB2312"/>
          <w:sz w:val="32"/>
          <w:szCs w:val="32"/>
        </w:rPr>
        <w:sectPr>
          <w:pgSz w:w="11906" w:h="16838"/>
          <w:pgMar w:top="1440" w:right="1800" w:bottom="1440" w:left="1800" w:header="851" w:footer="992" w:gutter="0"/>
          <w:cols w:space="425" w:num="1"/>
          <w:docGrid w:type="lines" w:linePitch="312" w:charSpace="0"/>
        </w:sectPr>
      </w:pPr>
    </w:p>
    <w:p>
      <w:pPr>
        <w:spacing w:line="580" w:lineRule="exact"/>
        <w:rPr>
          <w:rFonts w:hint="eastAsia" w:ascii="仿宋_GB2312" w:eastAsia="仿宋_GB2312"/>
          <w:sz w:val="32"/>
          <w:szCs w:val="32"/>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NGM2ZDMwODgyNTE0ZTNjZmUzNmQzMTQzZGFhNWQifQ=="/>
  </w:docVars>
  <w:rsids>
    <w:rsidRoot w:val="00DB3FEC"/>
    <w:rsid w:val="00035E06"/>
    <w:rsid w:val="000C79A3"/>
    <w:rsid w:val="000E02AB"/>
    <w:rsid w:val="0015626C"/>
    <w:rsid w:val="001C05E8"/>
    <w:rsid w:val="001C13E9"/>
    <w:rsid w:val="001E0A28"/>
    <w:rsid w:val="001E5735"/>
    <w:rsid w:val="001E6481"/>
    <w:rsid w:val="00205993"/>
    <w:rsid w:val="0028100D"/>
    <w:rsid w:val="002B0C70"/>
    <w:rsid w:val="002C7743"/>
    <w:rsid w:val="00322E71"/>
    <w:rsid w:val="00351C63"/>
    <w:rsid w:val="003719CC"/>
    <w:rsid w:val="003837AF"/>
    <w:rsid w:val="0039563B"/>
    <w:rsid w:val="00397613"/>
    <w:rsid w:val="003F2BA8"/>
    <w:rsid w:val="00466F39"/>
    <w:rsid w:val="004C1075"/>
    <w:rsid w:val="004D6DA9"/>
    <w:rsid w:val="00500B62"/>
    <w:rsid w:val="005306F8"/>
    <w:rsid w:val="0053156D"/>
    <w:rsid w:val="0056798C"/>
    <w:rsid w:val="005B3F4C"/>
    <w:rsid w:val="005D1396"/>
    <w:rsid w:val="00615B80"/>
    <w:rsid w:val="00681C0A"/>
    <w:rsid w:val="00685EBE"/>
    <w:rsid w:val="006E4751"/>
    <w:rsid w:val="00702DBB"/>
    <w:rsid w:val="00760632"/>
    <w:rsid w:val="00770FB4"/>
    <w:rsid w:val="007756F6"/>
    <w:rsid w:val="00801131"/>
    <w:rsid w:val="00861CBB"/>
    <w:rsid w:val="00894222"/>
    <w:rsid w:val="0091657F"/>
    <w:rsid w:val="00921C4E"/>
    <w:rsid w:val="00940E68"/>
    <w:rsid w:val="009A1F68"/>
    <w:rsid w:val="009C2D40"/>
    <w:rsid w:val="009F33C4"/>
    <w:rsid w:val="00A41F23"/>
    <w:rsid w:val="00AC65AE"/>
    <w:rsid w:val="00AF02B4"/>
    <w:rsid w:val="00B23228"/>
    <w:rsid w:val="00B7505D"/>
    <w:rsid w:val="00BF215B"/>
    <w:rsid w:val="00BF2A73"/>
    <w:rsid w:val="00C234AB"/>
    <w:rsid w:val="00CD74FD"/>
    <w:rsid w:val="00CF2F7F"/>
    <w:rsid w:val="00D64648"/>
    <w:rsid w:val="00D6651C"/>
    <w:rsid w:val="00D82612"/>
    <w:rsid w:val="00DB3FEC"/>
    <w:rsid w:val="00DC511F"/>
    <w:rsid w:val="00E57EE5"/>
    <w:rsid w:val="00E6441C"/>
    <w:rsid w:val="00E8308E"/>
    <w:rsid w:val="00E916DE"/>
    <w:rsid w:val="00E91CE5"/>
    <w:rsid w:val="00E94B84"/>
    <w:rsid w:val="00F03FA3"/>
    <w:rsid w:val="00F362F4"/>
    <w:rsid w:val="00F439EC"/>
    <w:rsid w:val="00F4708C"/>
    <w:rsid w:val="00F875C8"/>
    <w:rsid w:val="00F96E19"/>
    <w:rsid w:val="014B79FA"/>
    <w:rsid w:val="016A5B82"/>
    <w:rsid w:val="017871D6"/>
    <w:rsid w:val="018D1FB2"/>
    <w:rsid w:val="01E87C2E"/>
    <w:rsid w:val="020E65BC"/>
    <w:rsid w:val="083E37C8"/>
    <w:rsid w:val="08BD03D8"/>
    <w:rsid w:val="08D42629"/>
    <w:rsid w:val="0A8F2B19"/>
    <w:rsid w:val="0AB60B6F"/>
    <w:rsid w:val="0B5D5950"/>
    <w:rsid w:val="0B83675D"/>
    <w:rsid w:val="0E827AB6"/>
    <w:rsid w:val="1115322C"/>
    <w:rsid w:val="125634E0"/>
    <w:rsid w:val="13025276"/>
    <w:rsid w:val="140E0151"/>
    <w:rsid w:val="19855FF9"/>
    <w:rsid w:val="1992653F"/>
    <w:rsid w:val="199B6B6B"/>
    <w:rsid w:val="19C96D3C"/>
    <w:rsid w:val="1B143AC7"/>
    <w:rsid w:val="1CB579B3"/>
    <w:rsid w:val="1F436003"/>
    <w:rsid w:val="201459C5"/>
    <w:rsid w:val="22E40E9F"/>
    <w:rsid w:val="23A6279F"/>
    <w:rsid w:val="24542B3D"/>
    <w:rsid w:val="2630191F"/>
    <w:rsid w:val="26326BCD"/>
    <w:rsid w:val="27FB2FEF"/>
    <w:rsid w:val="28A67319"/>
    <w:rsid w:val="29286FF4"/>
    <w:rsid w:val="2B1B1D62"/>
    <w:rsid w:val="2EE767D3"/>
    <w:rsid w:val="2F891C7F"/>
    <w:rsid w:val="3052417D"/>
    <w:rsid w:val="31861153"/>
    <w:rsid w:val="318D1C77"/>
    <w:rsid w:val="31DF2C92"/>
    <w:rsid w:val="32B54F03"/>
    <w:rsid w:val="337C3282"/>
    <w:rsid w:val="33A868E1"/>
    <w:rsid w:val="37143A92"/>
    <w:rsid w:val="37930329"/>
    <w:rsid w:val="38383E97"/>
    <w:rsid w:val="3FD22232"/>
    <w:rsid w:val="41EF2DCA"/>
    <w:rsid w:val="42533C25"/>
    <w:rsid w:val="43322853"/>
    <w:rsid w:val="442712BC"/>
    <w:rsid w:val="44A57E30"/>
    <w:rsid w:val="45E7547E"/>
    <w:rsid w:val="486621FF"/>
    <w:rsid w:val="489422DD"/>
    <w:rsid w:val="4FFB5522"/>
    <w:rsid w:val="52F24134"/>
    <w:rsid w:val="53CB6A34"/>
    <w:rsid w:val="53DB4CE3"/>
    <w:rsid w:val="5BC60ECE"/>
    <w:rsid w:val="5C471823"/>
    <w:rsid w:val="5D9A084B"/>
    <w:rsid w:val="60E4771E"/>
    <w:rsid w:val="6258229E"/>
    <w:rsid w:val="6451694F"/>
    <w:rsid w:val="64D94744"/>
    <w:rsid w:val="6A4C67E7"/>
    <w:rsid w:val="6A4F4E9D"/>
    <w:rsid w:val="6EB3125B"/>
    <w:rsid w:val="6FFC7839"/>
    <w:rsid w:val="70C9680A"/>
    <w:rsid w:val="7139187F"/>
    <w:rsid w:val="7181523B"/>
    <w:rsid w:val="73577BA1"/>
    <w:rsid w:val="73CC1BE3"/>
    <w:rsid w:val="780F0FD9"/>
    <w:rsid w:val="785D5976"/>
    <w:rsid w:val="7D51257D"/>
    <w:rsid w:val="7D600082"/>
    <w:rsid w:val="7F420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semiHidden/>
    <w:unhideWhenUsed/>
    <w:qFormat/>
    <w:uiPriority w:val="99"/>
    <w:pPr>
      <w:spacing w:after="120" w:afterLines="0" w:afterAutospacing="0"/>
      <w:ind w:left="420" w:leftChars="200"/>
    </w:pPr>
  </w:style>
  <w:style w:type="paragraph" w:styleId="4">
    <w:name w:val="Body Text"/>
    <w:basedOn w:val="1"/>
    <w:qFormat/>
    <w:uiPriority w:val="1"/>
    <w:rPr>
      <w:sz w:val="32"/>
      <w:szCs w:val="32"/>
    </w:rPr>
  </w:style>
  <w:style w:type="paragraph" w:styleId="5">
    <w:name w:val="Balloon Text"/>
    <w:basedOn w:val="1"/>
    <w:link w:val="15"/>
    <w:semiHidden/>
    <w:unhideWhenUsed/>
    <w:qFormat/>
    <w:uiPriority w:val="99"/>
    <w:rPr>
      <w:sz w:val="18"/>
      <w:szCs w:val="18"/>
    </w:rPr>
  </w:style>
  <w:style w:type="paragraph" w:styleId="6">
    <w:name w:val="footer"/>
    <w:basedOn w:val="1"/>
    <w:link w:val="13"/>
    <w:semiHidden/>
    <w:unhideWhenUsed/>
    <w:qFormat/>
    <w:uiPriority w:val="99"/>
    <w:pPr>
      <w:tabs>
        <w:tab w:val="center" w:pos="4153"/>
        <w:tab w:val="right" w:pos="8306"/>
      </w:tabs>
      <w:snapToGrid w:val="0"/>
      <w:jc w:val="left"/>
    </w:pPr>
    <w:rPr>
      <w:sz w:val="18"/>
      <w:szCs w:val="18"/>
    </w:rPr>
  </w:style>
  <w:style w:type="paragraph" w:styleId="7">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Char"/>
    <w:basedOn w:val="11"/>
    <w:link w:val="7"/>
    <w:semiHidden/>
    <w:qFormat/>
    <w:uiPriority w:val="99"/>
    <w:rPr>
      <w:sz w:val="18"/>
      <w:szCs w:val="18"/>
    </w:rPr>
  </w:style>
  <w:style w:type="character" w:customStyle="1" w:styleId="13">
    <w:name w:val="页脚 Char"/>
    <w:basedOn w:val="11"/>
    <w:link w:val="6"/>
    <w:semiHidden/>
    <w:qFormat/>
    <w:uiPriority w:val="99"/>
    <w:rPr>
      <w:sz w:val="18"/>
      <w:szCs w:val="18"/>
    </w:rPr>
  </w:style>
  <w:style w:type="paragraph" w:customStyle="1" w:styleId="14">
    <w:name w:val="Char"/>
    <w:basedOn w:val="1"/>
    <w:qFormat/>
    <w:uiPriority w:val="0"/>
    <w:pPr>
      <w:spacing w:line="360" w:lineRule="auto"/>
    </w:pPr>
    <w:rPr>
      <w:rFonts w:ascii="仿宋_GB2312" w:hAnsi="Times New Roman" w:eastAsia="仿宋_GB2312" w:cs="Times New Roman"/>
      <w:b/>
      <w:sz w:val="32"/>
      <w:szCs w:val="32"/>
    </w:rPr>
  </w:style>
  <w:style w:type="character" w:customStyle="1" w:styleId="15">
    <w:name w:val="批注框文本 Char"/>
    <w:basedOn w:val="11"/>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2898</Words>
  <Characters>3083</Characters>
  <Lines>25</Lines>
  <Paragraphs>7</Paragraphs>
  <TotalTime>5</TotalTime>
  <ScaleCrop>false</ScaleCrop>
  <LinksUpToDate>false</LinksUpToDate>
  <CharactersWithSpaces>3107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2018-05-17T02:14:00Z</dcterms:created>
  <dc:creator>admin5</dc:creator>
  <cp:lastModifiedBy>拾染</cp:lastModifiedBy>
  <cp:lastPrinted>2022-05-24T09:02:00Z</cp:lastPrinted>
  <dcterms:modified xsi:type="dcterms:W3CDTF">2023-05-09T00:36:55Z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A78CF10F872E42899A302E19F54C7994_13</vt:lpwstr>
  </property>
</Properties>
</file>