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城市管理局202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为落实安全生产和消防工作责任，防范各类生产安全和火灾事故，依据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《地方党政领导干部安全生产责任制规定》和省、市</w:t>
      </w:r>
      <w:r>
        <w:rPr>
          <w:rFonts w:hint="eastAsia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、县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实施细则及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《</w:t>
      </w:r>
      <w:r>
        <w:rPr>
          <w:rFonts w:hint="eastAsia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安徽省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消防安全责任制规定》，</w:t>
      </w:r>
      <w:r>
        <w:rPr>
          <w:rFonts w:hint="eastAsia" w:eastAsia="黑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青阳县</w:t>
      </w: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人民政府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黑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青阳县</w:t>
      </w:r>
      <w:r>
        <w:rPr>
          <w:rFonts w:hint="eastAsia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城市管理</w:t>
      </w:r>
      <w:bookmarkStart w:id="0" w:name="_GoBack"/>
      <w:bookmarkEnd w:id="0"/>
      <w:r>
        <w:rPr>
          <w:rFonts w:hint="eastAsia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局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签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订202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年安全生产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一、确保实现工作目标。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确保不发生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涉及本系统、本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行业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领域的较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大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以上</w:t>
      </w:r>
      <w:r>
        <w:rPr>
          <w:rFonts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生产安全和火灾事故，有效防范一般事故。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二、</w:t>
      </w:r>
      <w:r>
        <w:rPr>
          <w:rFonts w:eastAsia="黑体"/>
          <w:sz w:val="32"/>
          <w:szCs w:val="32"/>
        </w:rPr>
        <w:t>树牢安全发展理念。</w:t>
      </w:r>
      <w:r>
        <w:rPr>
          <w:rFonts w:hint="eastAsia" w:ascii="仿宋_GB2312" w:hAnsi="仿宋_GB2312" w:eastAsia="仿宋_GB2312" w:cs="仿宋_GB2312"/>
          <w:sz w:val="32"/>
          <w:szCs w:val="32"/>
        </w:rPr>
        <w:t>深入学习宣传贯彻习近平总书记关于安全生产、应急管理、防灾减灾救灾的重要论述，贯彻落实党的二十大报告中关于安全生产的重要部署，坚持人民至上、生命至上，更好统筹发展和安全，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z w:val="32"/>
          <w:szCs w:val="32"/>
        </w:rPr>
        <w:t>安全生产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z w:val="32"/>
          <w:szCs w:val="32"/>
        </w:rPr>
        <w:t>推动安全生产治理模式向事前预防转型。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三、落实安全工作责任。</w:t>
      </w:r>
      <w:r>
        <w:rPr>
          <w:rFonts w:hint="eastAsia" w:ascii="仿宋_GB2312" w:hAnsi="仿宋_GB2312" w:eastAsia="仿宋_GB2312" w:cs="仿宋_GB2312"/>
          <w:sz w:val="32"/>
          <w:szCs w:val="32"/>
        </w:rPr>
        <w:t>落实《党政领导干部安全生产责任制实施细则》《安徽省消防安全责任制规定》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执行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安全生产“三管三必须”责任清单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  <w:t>》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负责指挥调度城市管理方面的应急处置工作。负责城市化管理区域内占用公共空间资源的大型户外广告位建设、运营过程中的安全</w:t>
      </w:r>
      <w:r>
        <w:rPr>
          <w:rFonts w:hint="eastAsia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监管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；负责全</w:t>
      </w:r>
      <w:r>
        <w:rPr>
          <w:rFonts w:hint="eastAsia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县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环境卫生管理领域的行业监管；负责城市化管理区域内生活垃圾、餐厨垃圾和建筑垃圾的处置、资源化利用以及大型环卫基础设施建设、运营过程安全管理工作。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四、防范化解重大风险。</w:t>
      </w:r>
      <w:r>
        <w:rPr>
          <w:rFonts w:hint="eastAsia" w:ascii="仿宋_GB2312" w:hAnsi="仿宋_GB2312" w:eastAsia="仿宋_GB2312" w:cs="仿宋_GB2312"/>
          <w:sz w:val="32"/>
          <w:szCs w:val="32"/>
        </w:rPr>
        <w:t>落实领导干部靠前排查隐患机制。推进安全生产重大隐患专项整治和督导检查。建立健全安全隐患排查和安全预防控制体系。深刻汲取有关生产安全事故教训，主动排查整改问题。在重大活动、重大节日期间，开展常态化明查暗访。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制定安全生产年度执法计划，严厉查处住房城乡规划建设</w:t>
      </w:r>
      <w:r>
        <w:rPr>
          <w:rFonts w:hint="eastAsia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等</w:t>
      </w:r>
      <w:r>
        <w:rPr>
          <w:rFonts w:hint="eastAsia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领域安全生产非法违法行为，加强重点时段安全防范。强化协调配合，推进城市安全发展。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五、</w:t>
      </w:r>
      <w:r>
        <w:rPr>
          <w:rFonts w:hint="eastAsia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夯实安全工作基础</w:t>
      </w:r>
      <w:r>
        <w:rPr>
          <w:rFonts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sz w:val="32"/>
          <w:szCs w:val="32"/>
        </w:rPr>
        <w:t>扎实开展“安全生产月”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sz w:val="32"/>
          <w:szCs w:val="32"/>
        </w:rPr>
        <w:t>等安全宣传教育活动。按照职责和有关规定及时报告事故信息。负责相关安全生产统计分析。依法参与有关事故调查处理。修订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完善</w:t>
      </w:r>
      <w:r>
        <w:rPr>
          <w:rFonts w:hint="eastAsia" w:ascii="仿宋_GB2312" w:hAnsi="仿宋_GB2312" w:eastAsia="仿宋_GB2312" w:cs="仿宋_GB2312"/>
          <w:sz w:val="32"/>
          <w:szCs w:val="32"/>
        </w:rPr>
        <w:t>有关专项预案或部门预案，组织预案演练和应急能力测试，推动应急能力建设，督促完成本系统应急资源填报。建立健全内设安委会或安全生产工作领导小组，主要负责同志任主任或组长，每季度研究一次安全生产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本责任书将作为202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年度</w:t>
      </w:r>
      <w:r>
        <w:rPr>
          <w:rFonts w:hint="eastAsia" w:ascii="仿宋_GB2312" w:hAnsi="仿宋_GB2312" w:eastAsia="仿宋_GB2312" w:cs="仿宋_GB2312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安全生产和消防工作考核依据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kern w:val="0"/>
          <w:sz w:val="32"/>
          <w:szCs w:val="32"/>
        </w:rPr>
      </w:pPr>
      <w:r>
        <w:rPr>
          <w:rFonts w:hint="eastAsia" w:eastAsia="黑体"/>
          <w:kern w:val="0"/>
          <w:sz w:val="32"/>
          <w:szCs w:val="32"/>
          <w:lang w:eastAsia="zh-CN"/>
        </w:rPr>
        <w:t>青阳县</w:t>
      </w:r>
      <w:r>
        <w:rPr>
          <w:rFonts w:eastAsia="黑体"/>
          <w:kern w:val="0"/>
          <w:sz w:val="32"/>
          <w:szCs w:val="32"/>
        </w:rPr>
        <w:t xml:space="preserve">人民政府            </w:t>
      </w:r>
      <w:r>
        <w:rPr>
          <w:rFonts w:hint="eastAsia" w:eastAsia="黑体"/>
          <w:kern w:val="0"/>
          <w:sz w:val="32"/>
          <w:szCs w:val="32"/>
          <w:lang w:val="en-US" w:eastAsia="zh-CN"/>
        </w:rPr>
        <w:t xml:space="preserve">  青阳县</w:t>
      </w:r>
      <w:r>
        <w:rPr>
          <w:rFonts w:hint="eastAsia" w:eastAsia="黑体"/>
          <w:kern w:val="0"/>
          <w:sz w:val="32"/>
          <w:szCs w:val="32"/>
        </w:rPr>
        <w:t>城市管理局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kern w:val="0"/>
          <w:sz w:val="32"/>
          <w:szCs w:val="32"/>
        </w:rPr>
      </w:pPr>
      <w:r>
        <w:rPr>
          <w:rFonts w:eastAsia="黑体"/>
          <w:kern w:val="0"/>
          <w:sz w:val="32"/>
          <w:szCs w:val="32"/>
        </w:rPr>
        <w:t xml:space="preserve">签字人：                  </w:t>
      </w:r>
      <w:r>
        <w:rPr>
          <w:rFonts w:hint="eastAsia" w:eastAsia="黑体"/>
          <w:kern w:val="0"/>
          <w:sz w:val="32"/>
          <w:szCs w:val="32"/>
          <w:lang w:val="en-US" w:eastAsia="zh-CN"/>
        </w:rPr>
        <w:t xml:space="preserve">  </w:t>
      </w:r>
      <w:r>
        <w:rPr>
          <w:rFonts w:eastAsia="黑体"/>
          <w:kern w:val="0"/>
          <w:sz w:val="32"/>
          <w:szCs w:val="32"/>
        </w:rPr>
        <w:t>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560" w:firstLineChars="200"/>
        <w:textAlignment w:val="auto"/>
        <w:rPr>
          <w:rFonts w:eastAsia="仿宋_GB2312"/>
          <w:kern w:val="0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0" w:firstLineChars="0"/>
        <w:jc w:val="right"/>
        <w:textAlignment w:val="auto"/>
      </w:pPr>
      <w:r>
        <w:rPr>
          <w:rFonts w:ascii="黑体" w:hAnsi="黑体" w:eastAsia="黑体"/>
          <w:kern w:val="0"/>
          <w:sz w:val="32"/>
          <w:szCs w:val="32"/>
        </w:rPr>
        <w:t>202</w:t>
      </w:r>
      <w:r>
        <w:rPr>
          <w:rFonts w:hint="eastAsia" w:ascii="黑体" w:hAnsi="黑体" w:eastAsia="黑体"/>
          <w:kern w:val="0"/>
          <w:sz w:val="32"/>
          <w:szCs w:val="32"/>
          <w:lang w:val="en-US" w:eastAsia="zh-CN"/>
        </w:rPr>
        <w:t>4</w:t>
      </w:r>
      <w:r>
        <w:rPr>
          <w:rFonts w:ascii="黑体" w:hAnsi="黑体" w:eastAsia="黑体"/>
          <w:kern w:val="0"/>
          <w:sz w:val="32"/>
          <w:szCs w:val="32"/>
        </w:rPr>
        <w:t>年</w:t>
      </w:r>
      <w:r>
        <w:rPr>
          <w:rFonts w:hint="eastAsia" w:ascii="黑体" w:hAnsi="黑体" w:eastAsia="黑体"/>
          <w:kern w:val="0"/>
          <w:sz w:val="32"/>
          <w:szCs w:val="32"/>
          <w:lang w:val="en-US" w:eastAsia="zh-CN"/>
        </w:rPr>
        <w:t>5</w:t>
      </w:r>
      <w:r>
        <w:rPr>
          <w:rFonts w:ascii="黑体" w:hAnsi="黑体" w:eastAsia="黑体"/>
          <w:kern w:val="0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3E8EC82-DDDB-4A25-8581-41E4C997CA5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EFF84A0-ACB1-4DC5-BBD1-DC14667C053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03F823A-0271-4032-B598-D87B88F3CD3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9242399-290B-4CC9-956E-DFEF5E519EB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E16A5E7-4DE5-4442-B668-777E71E035C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A7700C01-74B6-4FDC-89C8-7C57A0E1F16D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CC22539C-F769-4A36-82AD-4D5211F9129A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C6B1CCCB-83A8-48ED-A19E-775E3E3FF79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4D66FF"/>
    <w:rsid w:val="0003654F"/>
    <w:rsid w:val="00097A49"/>
    <w:rsid w:val="000E3E6D"/>
    <w:rsid w:val="000F39A6"/>
    <w:rsid w:val="001060B5"/>
    <w:rsid w:val="00210716"/>
    <w:rsid w:val="002A56FE"/>
    <w:rsid w:val="0031634D"/>
    <w:rsid w:val="00323415"/>
    <w:rsid w:val="00385608"/>
    <w:rsid w:val="003C2907"/>
    <w:rsid w:val="003E5E82"/>
    <w:rsid w:val="004257EA"/>
    <w:rsid w:val="0042768B"/>
    <w:rsid w:val="004A1263"/>
    <w:rsid w:val="004B1201"/>
    <w:rsid w:val="004C45E4"/>
    <w:rsid w:val="004C7CCA"/>
    <w:rsid w:val="004D66FF"/>
    <w:rsid w:val="00534F38"/>
    <w:rsid w:val="00537985"/>
    <w:rsid w:val="0054064F"/>
    <w:rsid w:val="00591A3A"/>
    <w:rsid w:val="00597465"/>
    <w:rsid w:val="00616ADB"/>
    <w:rsid w:val="00647F1C"/>
    <w:rsid w:val="00664699"/>
    <w:rsid w:val="00665E03"/>
    <w:rsid w:val="007007C0"/>
    <w:rsid w:val="007555FB"/>
    <w:rsid w:val="007B2A7B"/>
    <w:rsid w:val="007B7887"/>
    <w:rsid w:val="00816D1E"/>
    <w:rsid w:val="008B43B3"/>
    <w:rsid w:val="008C075B"/>
    <w:rsid w:val="008D09CB"/>
    <w:rsid w:val="009575FA"/>
    <w:rsid w:val="0098077E"/>
    <w:rsid w:val="00993ACE"/>
    <w:rsid w:val="0099619B"/>
    <w:rsid w:val="009A5361"/>
    <w:rsid w:val="00A0504F"/>
    <w:rsid w:val="00A52C49"/>
    <w:rsid w:val="00A65AD4"/>
    <w:rsid w:val="00AB76C3"/>
    <w:rsid w:val="00B15FBF"/>
    <w:rsid w:val="00B27BBC"/>
    <w:rsid w:val="00BC3488"/>
    <w:rsid w:val="00C50F3D"/>
    <w:rsid w:val="00C91953"/>
    <w:rsid w:val="00D021E2"/>
    <w:rsid w:val="00D54140"/>
    <w:rsid w:val="00DA11E9"/>
    <w:rsid w:val="00DC19CB"/>
    <w:rsid w:val="00DD5E8E"/>
    <w:rsid w:val="00DE3A62"/>
    <w:rsid w:val="00DE405D"/>
    <w:rsid w:val="00E12FFB"/>
    <w:rsid w:val="00E40004"/>
    <w:rsid w:val="00EA6258"/>
    <w:rsid w:val="00EB569A"/>
    <w:rsid w:val="00F02B72"/>
    <w:rsid w:val="00F433C8"/>
    <w:rsid w:val="00F47C11"/>
    <w:rsid w:val="00F63BB3"/>
    <w:rsid w:val="00F944EB"/>
    <w:rsid w:val="01C951B1"/>
    <w:rsid w:val="02C4409D"/>
    <w:rsid w:val="02C72207"/>
    <w:rsid w:val="0DB461AA"/>
    <w:rsid w:val="139F2B08"/>
    <w:rsid w:val="173C4B1A"/>
    <w:rsid w:val="18B46156"/>
    <w:rsid w:val="1A705206"/>
    <w:rsid w:val="1AE856E5"/>
    <w:rsid w:val="232A616E"/>
    <w:rsid w:val="25670308"/>
    <w:rsid w:val="2A510485"/>
    <w:rsid w:val="2BD86DF0"/>
    <w:rsid w:val="2F211BC1"/>
    <w:rsid w:val="2FA63021"/>
    <w:rsid w:val="3B3D2A8B"/>
    <w:rsid w:val="3BA23236"/>
    <w:rsid w:val="3C330AF5"/>
    <w:rsid w:val="46903778"/>
    <w:rsid w:val="471B4A00"/>
    <w:rsid w:val="47FF510E"/>
    <w:rsid w:val="48BE7A8D"/>
    <w:rsid w:val="49D863F6"/>
    <w:rsid w:val="4C6E1E82"/>
    <w:rsid w:val="4C7E4CB1"/>
    <w:rsid w:val="4E697978"/>
    <w:rsid w:val="54A3540A"/>
    <w:rsid w:val="56EF4652"/>
    <w:rsid w:val="58FC71A2"/>
    <w:rsid w:val="59026D1B"/>
    <w:rsid w:val="64814488"/>
    <w:rsid w:val="651F7D11"/>
    <w:rsid w:val="66565673"/>
    <w:rsid w:val="67D778CC"/>
    <w:rsid w:val="6A87282C"/>
    <w:rsid w:val="6BB33539"/>
    <w:rsid w:val="707F2C23"/>
    <w:rsid w:val="749A08D7"/>
    <w:rsid w:val="790F395E"/>
    <w:rsid w:val="7A0D129F"/>
    <w:rsid w:val="7A630C3D"/>
    <w:rsid w:val="7F4C0AB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965</Words>
  <Characters>977</Characters>
  <Lines>7</Lines>
  <Paragraphs>1</Paragraphs>
  <TotalTime>3</TotalTime>
  <ScaleCrop>false</ScaleCrop>
  <LinksUpToDate>false</LinksUpToDate>
  <CharactersWithSpaces>1011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2020-04-20T07:33:00Z</dcterms:created>
  <dc:creator>vvv</dc:creator>
  <cp:lastModifiedBy>白马骨</cp:lastModifiedBy>
  <cp:lastPrinted>2020-05-18T01:54:00Z</cp:lastPrinted>
  <dcterms:modified xsi:type="dcterms:W3CDTF">2024-05-30T07:48:27Z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012077826B454889B958326E4A583C69_13</vt:lpwstr>
  </property>
</Properties>
</file>