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人力资源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和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社会保障局202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4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年安全生产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和消防工作目标管理责任书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/>
        <w:textAlignment w:val="auto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为落实安全生产和消防工作责任，防范各类生产安全和火灾事故，依据《地方党政领导干部安全生产责任制规定》和省、市</w:t>
      </w:r>
      <w:r>
        <w:rPr>
          <w:rFonts w:hint="eastAsia" w:ascii="仿宋_GB2312" w:eastAsia="仿宋_GB2312"/>
          <w:sz w:val="32"/>
          <w:szCs w:val="32"/>
          <w:lang w:eastAsia="zh-CN"/>
        </w:rPr>
        <w:t>、县</w:t>
      </w:r>
      <w:r>
        <w:rPr>
          <w:rFonts w:hint="eastAsia" w:ascii="仿宋_GB2312" w:eastAsia="仿宋_GB2312"/>
          <w:sz w:val="32"/>
          <w:szCs w:val="32"/>
        </w:rPr>
        <w:t>实施细则及《</w:t>
      </w:r>
      <w:r>
        <w:rPr>
          <w:rFonts w:hint="eastAsia" w:ascii="仿宋_GB2312" w:eastAsia="仿宋_GB2312"/>
          <w:sz w:val="32"/>
          <w:szCs w:val="32"/>
          <w:lang w:eastAsia="zh-CN"/>
        </w:rPr>
        <w:t>安徽省</w:t>
      </w:r>
      <w:r>
        <w:rPr>
          <w:rFonts w:hint="eastAsia" w:ascii="仿宋_GB2312" w:eastAsia="仿宋_GB2312"/>
          <w:sz w:val="32"/>
          <w:szCs w:val="32"/>
        </w:rPr>
        <w:t>消防安全责任制规定》，</w:t>
      </w:r>
      <w:r>
        <w:rPr>
          <w:rFonts w:hint="eastAsia" w:ascii="黑体" w:hAnsi="黑体" w:eastAsia="黑体"/>
          <w:sz w:val="32"/>
          <w:szCs w:val="32"/>
          <w:lang w:eastAsia="zh-CN"/>
        </w:rPr>
        <w:t>青阳县</w:t>
      </w:r>
      <w:r>
        <w:rPr>
          <w:rFonts w:hint="eastAsia" w:ascii="黑体" w:hAnsi="黑体" w:eastAsia="黑体"/>
          <w:sz w:val="32"/>
          <w:szCs w:val="32"/>
        </w:rPr>
        <w:t>人民政府</w:t>
      </w:r>
      <w:r>
        <w:rPr>
          <w:rFonts w:hint="eastAsia" w:ascii="仿宋_GB2312" w:eastAsia="仿宋_GB2312"/>
          <w:sz w:val="32"/>
          <w:szCs w:val="32"/>
        </w:rPr>
        <w:t>与</w:t>
      </w:r>
      <w:r>
        <w:rPr>
          <w:rFonts w:hint="eastAsia" w:ascii="黑体" w:hAnsi="黑体" w:eastAsia="黑体"/>
          <w:sz w:val="32"/>
          <w:szCs w:val="32"/>
          <w:lang w:eastAsia="zh-CN"/>
        </w:rPr>
        <w:t>青阳县</w:t>
      </w:r>
      <w:r>
        <w:rPr>
          <w:rFonts w:hint="eastAsia" w:ascii="黑体" w:hAnsi="黑体" w:eastAsia="黑体"/>
          <w:sz w:val="32"/>
          <w:szCs w:val="32"/>
        </w:rPr>
        <w:t>人力资源和社会保障局</w:t>
      </w:r>
      <w:r>
        <w:rPr>
          <w:rFonts w:hint="eastAsia" w:ascii="仿宋_GB2312" w:eastAsia="仿宋_GB2312"/>
          <w:sz w:val="32"/>
          <w:szCs w:val="32"/>
        </w:rPr>
        <w:t>签订202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4</w:t>
      </w:r>
      <w:r>
        <w:rPr>
          <w:rFonts w:hint="eastAsia" w:ascii="仿宋_GB2312" w:eastAsia="仿宋_GB2312"/>
          <w:sz w:val="32"/>
          <w:szCs w:val="32"/>
        </w:rPr>
        <w:t>年安全生产和消防工作目标管理责任书。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default" w:eastAsia="黑体"/>
          <w:sz w:val="32"/>
          <w:szCs w:val="32"/>
        </w:rPr>
      </w:pPr>
      <w:r>
        <w:rPr>
          <w:rFonts w:eastAsia="黑体"/>
          <w:sz w:val="32"/>
          <w:szCs w:val="32"/>
        </w:rPr>
        <w:t>一、确保实现工作目标。</w:t>
      </w:r>
      <w:r>
        <w:rPr>
          <w:rFonts w:hint="eastAsia" w:ascii="仿宋_GB2312" w:hAnsi="仿宋_GB2312" w:eastAsia="仿宋_GB2312" w:cs="仿宋_GB2312"/>
          <w:sz w:val="32"/>
          <w:szCs w:val="32"/>
        </w:rPr>
        <w:t>坚决遏制人力资源社会保障系统的重特大生产安全和火灾事故，有效防范生产安全和火灾较大事故，努力减少生产安全和火灾一般事故。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4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spacing w:val="-4"/>
          <w:sz w:val="30"/>
          <w:szCs w:val="30"/>
          <w:highlight w:val="none"/>
        </w:rPr>
      </w:pPr>
      <w:r>
        <w:rPr>
          <w:rFonts w:eastAsia="黑体"/>
          <w:sz w:val="32"/>
          <w:szCs w:val="32"/>
        </w:rPr>
        <w:t>二、树牢安全发展理念。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深入学习宣传贯彻习近平总书记关于安全生产、应急管理、防灾减灾救灾的重要论述，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贯彻落实党的二十大报告中关于安全生产的重要部署，坚持人民至上、生命至上，更好统筹发展和安全，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深入开展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安全生产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治本攻坚三年行动，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推动安全生产治理模式向事前预防转型。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40" w:lineRule="exact"/>
        <w:ind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三、落实安全</w:t>
      </w:r>
      <w:r>
        <w:rPr>
          <w:rFonts w:hint="eastAsia" w:eastAsia="黑体"/>
          <w:sz w:val="32"/>
          <w:szCs w:val="32"/>
          <w:lang w:val="en-US" w:eastAsia="zh-CN"/>
        </w:rPr>
        <w:t>生产</w:t>
      </w:r>
      <w:r>
        <w:rPr>
          <w:rFonts w:eastAsia="黑体"/>
          <w:sz w:val="32"/>
          <w:szCs w:val="32"/>
        </w:rPr>
        <w:t>责任。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落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实《党政领导干部安全生产责任制实施细则》《安徽省消防安全责任制规定》，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val="en-US" w:eastAsia="zh-CN"/>
        </w:rPr>
        <w:t>严格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执行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《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val="en-US" w:eastAsia="zh-CN"/>
        </w:rPr>
        <w:t>青阳县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安全生产“三管三必须”责任清单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》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val="en-US" w:eastAsia="zh-CN"/>
        </w:rPr>
        <w:t>及《实施意见》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。将安全生产法律、法规及安全生产知识纳入相关行政机关工勤人员、事业单位工作人员的培训（含职业教育等）学习计划并组织实施，将安全生产履职情况作为行政机关工勤人员、事业单位工作人员奖惩、考核的重要内容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。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指导技工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学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校、职业培训机构的安全管理工作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开展安全知识和技能教育培训，落实安全防范措施。监督检查用人单位依法签订劳动合同，规范企业用工行为。指导农民工安全教育培训。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4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sz w:val="30"/>
          <w:szCs w:val="30"/>
          <w:highlight w:val="none"/>
        </w:rPr>
      </w:pPr>
      <w:r>
        <w:rPr>
          <w:rFonts w:eastAsia="黑体"/>
          <w:sz w:val="32"/>
          <w:szCs w:val="32"/>
        </w:rPr>
        <w:t>四、防范化解重大风险。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聚焦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重点行业领域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专项治理，深化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重大事故隐患排查整治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。在重大活动、重大节日期间，采取“四不两直”执法检查、专家指导服务、媒体曝光等措施，组织开展安全生产常态化明查暗访。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深刻汲取有关生产安全事故教训，主动排查整改问题。深化防溺水专项行动，全面排查隐患，进一步完善监护管护措施、健全安全提示提醒机制，全面压实责任，加强家校联动和宣传引导，营造家庭、学校、社会全面深度参与的防溺水工作格局。强化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技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工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学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校、职业培训机构人员聚集活动安全管理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严防校园拥挤踩踏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。指导技工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学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校和职业培训机构加强消防安全管理、实验室及危化品安全管理、学校建筑物及设施设备安全管理。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4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highlight w:val="none"/>
        </w:rPr>
      </w:pPr>
      <w:r>
        <w:rPr>
          <w:rFonts w:eastAsia="黑体"/>
          <w:sz w:val="32"/>
          <w:szCs w:val="32"/>
        </w:rPr>
        <w:t>五、夯实安全工作基础。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用好案例教育法，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扎实开展“安全生产月”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、消防宣传月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等安全宣传教育活动。会同有关部门落实安全生产领域职业资格相关政策，按照职责分工开展注册安全工程师管理工作。拟订工伤保险政策、规划和标准，完善工伤预防、认定和康复相关政策措施，会同有关部门按照有关规定安排、使用和管理工伤预防费用，依法推进企业参加工伤保险、开展工伤预防。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负责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相关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安全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生产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统计分析。依法参加有关事故调查处理。</w:t>
      </w:r>
      <w:r>
        <w:rPr>
          <w:rFonts w:hint="eastAsia" w:ascii="仿宋_GB2312" w:hAnsi="仿宋_GB2312" w:eastAsia="仿宋_GB2312" w:cs="仿宋_GB2312"/>
          <w:color w:val="000000" w:themeColor="text1"/>
          <w:kern w:val="0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修订完成有关专项预案或部门预案，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</w:rPr>
        <w:t>组织预案演练和应急能力测试，督促完成本系统应急资源填报。建立健全内设安委会或安全生产工作领导小组，主要负责同志任主任或组长，每季度研究一次安全生产工作。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配合支持有关部门制定和实施安全生产领域各类专业技术人才、技能人才规划、培养、继续教育、考核、奖惩等相关政策。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eastAsia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本责任书将作为202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年度安全生产和消防工作考核依据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0" w:firstLineChars="200"/>
        <w:textAlignment w:val="auto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青阳县</w:t>
      </w:r>
      <w:r>
        <w:rPr>
          <w:rFonts w:hint="eastAsia" w:ascii="黑体" w:hAnsi="黑体" w:eastAsia="黑体"/>
          <w:sz w:val="32"/>
          <w:szCs w:val="32"/>
        </w:rPr>
        <w:t xml:space="preserve">人民政府       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     青阳县</w:t>
      </w:r>
      <w:r>
        <w:rPr>
          <w:rFonts w:hint="eastAsia" w:ascii="黑体" w:hAnsi="黑体" w:eastAsia="黑体"/>
          <w:sz w:val="32"/>
          <w:szCs w:val="32"/>
        </w:rPr>
        <w:t>人力资源和社会保障局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0" w:firstLineChars="200"/>
        <w:textAlignment w:val="auto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 xml:space="preserve">签字人：             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     </w:t>
      </w:r>
      <w:r>
        <w:rPr>
          <w:rFonts w:hint="eastAsia" w:ascii="黑体" w:hAnsi="黑体" w:eastAsia="黑体"/>
          <w:sz w:val="32"/>
          <w:szCs w:val="32"/>
        </w:rPr>
        <w:t>签字人：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600" w:lineRule="exact"/>
        <w:textAlignment w:val="auto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 xml:space="preserve">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840" w:rightChars="400"/>
        <w:jc w:val="right"/>
        <w:textAlignment w:val="auto"/>
      </w:pPr>
      <w:r>
        <w:rPr>
          <w:rFonts w:hint="eastAsia" w:ascii="黑体" w:hAnsi="黑体" w:eastAsia="黑体"/>
          <w:sz w:val="32"/>
          <w:szCs w:val="32"/>
        </w:rPr>
        <w:t>202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/>
          <w:sz w:val="32"/>
          <w:szCs w:val="32"/>
        </w:rPr>
        <w:t>年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5</w:t>
      </w:r>
      <w:r>
        <w:rPr>
          <w:rFonts w:hint="eastAsia" w:ascii="黑体" w:hAnsi="黑体" w:eastAsia="黑体"/>
          <w:sz w:val="32"/>
          <w:szCs w:val="32"/>
        </w:rPr>
        <w:t>月</w:t>
      </w:r>
    </w:p>
    <w:sectPr>
      <w:pgSz w:w="11906" w:h="16838"/>
      <w:pgMar w:top="1701" w:right="1418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AEA35C3-4891-40E0-A5E9-BC72A0636A0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5D89A3A-0C9D-4E9A-81EC-59A2C20AB89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68D9196-EDA7-420E-84D4-C38C4E6870D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376B6EDF-7B66-476A-8281-2988B064898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A2799B9-CFA5-4FB3-A96A-51D0ECC77DB3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A2B0854C-8707-4024-BDED-FE90414A0690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9C7E7A91-9701-45F9-BB7F-EDBEA883BBB1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3C9F0A37-DF0B-4C25-9282-E75944A06DE9}"/>
  </w:font>
  <w:font w:name="方正仿宋_GBK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9" w:fontKey="{E2282E8B-2770-4734-969E-8C063BD79A2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NDk0MWYyNjgwMzk4N2QyZTA1NTg4ODE3YzA2ZTgifQ=="/>
  </w:docVars>
  <w:rsids>
    <w:rsidRoot w:val="003F2F6D"/>
    <w:rsid w:val="000941C8"/>
    <w:rsid w:val="00094965"/>
    <w:rsid w:val="000A4ABD"/>
    <w:rsid w:val="0017654B"/>
    <w:rsid w:val="003064FD"/>
    <w:rsid w:val="00391A16"/>
    <w:rsid w:val="003B6035"/>
    <w:rsid w:val="003C42A5"/>
    <w:rsid w:val="003F2F6D"/>
    <w:rsid w:val="0042519B"/>
    <w:rsid w:val="005F681D"/>
    <w:rsid w:val="00637B6E"/>
    <w:rsid w:val="00690D5E"/>
    <w:rsid w:val="007540C9"/>
    <w:rsid w:val="008834B5"/>
    <w:rsid w:val="008F3AB5"/>
    <w:rsid w:val="00906388"/>
    <w:rsid w:val="00A861A0"/>
    <w:rsid w:val="00B36B73"/>
    <w:rsid w:val="00B55A8C"/>
    <w:rsid w:val="00B6226E"/>
    <w:rsid w:val="00B830BC"/>
    <w:rsid w:val="00BB03DC"/>
    <w:rsid w:val="00BC1AC8"/>
    <w:rsid w:val="00BD30C6"/>
    <w:rsid w:val="00C54DDF"/>
    <w:rsid w:val="00CB6551"/>
    <w:rsid w:val="00D24BD3"/>
    <w:rsid w:val="00D7504E"/>
    <w:rsid w:val="00F70EAB"/>
    <w:rsid w:val="00FF722B"/>
    <w:rsid w:val="021073A8"/>
    <w:rsid w:val="159E5B08"/>
    <w:rsid w:val="16D16F37"/>
    <w:rsid w:val="2458784B"/>
    <w:rsid w:val="35853D45"/>
    <w:rsid w:val="45970640"/>
    <w:rsid w:val="4BEC1462"/>
    <w:rsid w:val="50025D07"/>
    <w:rsid w:val="503469F8"/>
    <w:rsid w:val="55822C8B"/>
    <w:rsid w:val="68764002"/>
    <w:rsid w:val="6961201A"/>
    <w:rsid w:val="762C585B"/>
    <w:rsid w:val="76D26C7D"/>
    <w:rsid w:val="7B6E05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1288</Words>
  <Characters>1300</Characters>
  <Lines>6</Lines>
  <Paragraphs>1</Paragraphs>
  <TotalTime>8</TotalTime>
  <ScaleCrop>false</ScaleCrop>
  <LinksUpToDate>false</LinksUpToDate>
  <CharactersWithSpaces>1340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2020-04-15T06:54:00Z</dcterms:created>
  <dc:creator>vvv</dc:creator>
  <cp:lastModifiedBy>白马骨</cp:lastModifiedBy>
  <cp:lastPrinted>2020-05-18T01:17:00Z</cp:lastPrinted>
  <dcterms:modified xsi:type="dcterms:W3CDTF">2024-05-30T02:37:22Z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1152252418_embed</vt:lpwstr>
  </property>
  <property fmtid="{D5CDD505-2E9C-101B-9397-08002B2CF9AE}" pid="4" name="ICV">
    <vt:lpwstr>9DC1BD9673E5414A8B1D12A2B7A3E74B_13</vt:lpwstr>
  </property>
</Properties>
</file>