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83FAF0" w14:textId="62BAC255" w:rsidR="005F2766" w:rsidRDefault="00000000" w:rsidP="00C26BA6">
      <w:pPr>
        <w:spacing w:line="500" w:lineRule="exact"/>
        <w:ind w:leftChars="50" w:left="105" w:firstLineChars="1200" w:firstLine="3373"/>
        <w:outlineLvl w:val="0"/>
        <w:rPr>
          <w:rFonts w:ascii="仿宋" w:eastAsia="仿宋" w:hAnsi="仿宋" w:cs="仿宋" w:hint="eastAsia"/>
          <w:spacing w:val="3"/>
          <w:sz w:val="28"/>
          <w:szCs w:val="28"/>
          <w:u w:val="single"/>
        </w:rPr>
      </w:pPr>
      <w:bookmarkStart w:id="0" w:name="_Toc8935_WPSOffice_Level1"/>
      <w:bookmarkStart w:id="1" w:name="_Toc11527"/>
      <w:bookmarkStart w:id="2" w:name="_Toc22243_WPSOffice_Level1"/>
      <w:bookmarkStart w:id="3" w:name="_Toc9346"/>
      <w:r>
        <w:rPr>
          <w:rFonts w:ascii="仿宋" w:eastAsia="仿宋" w:hAnsi="仿宋" w:cs="仿宋" w:hint="eastAsia"/>
          <w:b/>
          <w:sz w:val="28"/>
          <w:szCs w:val="28"/>
        </w:rPr>
        <w:t xml:space="preserve">  投标邀请书</w:t>
      </w:r>
      <w:bookmarkStart w:id="4" w:name="_Toc439064164"/>
      <w:bookmarkEnd w:id="0"/>
      <w:bookmarkEnd w:id="1"/>
      <w:bookmarkEnd w:id="2"/>
      <w:bookmarkEnd w:id="3"/>
    </w:p>
    <w:p w14:paraId="583EB7DB" w14:textId="77777777" w:rsidR="005F2766" w:rsidRDefault="00000000">
      <w:pPr>
        <w:widowControl/>
        <w:shd w:val="clear" w:color="auto" w:fill="FFFFFF"/>
        <w:spacing w:line="360" w:lineRule="auto"/>
        <w:ind w:firstLineChars="200" w:firstLine="572"/>
        <w:jc w:val="left"/>
        <w:rPr>
          <w:rFonts w:ascii="仿宋" w:eastAsia="仿宋" w:hAnsi="仿宋" w:cs="仿宋" w:hint="eastAsia"/>
          <w:spacing w:val="3"/>
          <w:sz w:val="28"/>
          <w:szCs w:val="28"/>
        </w:rPr>
      </w:pPr>
      <w:r>
        <w:rPr>
          <w:rFonts w:ascii="仿宋" w:eastAsia="仿宋" w:hAnsi="仿宋" w:cs="仿宋" w:hint="eastAsia"/>
          <w:spacing w:val="3"/>
          <w:sz w:val="28"/>
          <w:szCs w:val="28"/>
          <w:u w:val="single"/>
        </w:rPr>
        <w:t>安徽艺林工程造价咨询有限公司</w:t>
      </w:r>
      <w:r>
        <w:rPr>
          <w:rFonts w:ascii="仿宋" w:eastAsia="仿宋" w:hAnsi="仿宋" w:cs="仿宋" w:hint="eastAsia"/>
          <w:spacing w:val="3"/>
          <w:sz w:val="28"/>
          <w:szCs w:val="28"/>
        </w:rPr>
        <w:t>（招标代理机构）受</w:t>
      </w:r>
      <w:r>
        <w:rPr>
          <w:rFonts w:ascii="仿宋" w:eastAsia="仿宋" w:hAnsi="仿宋" w:cs="仿宋" w:hint="eastAsia"/>
          <w:spacing w:val="3"/>
          <w:sz w:val="28"/>
          <w:szCs w:val="28"/>
          <w:u w:val="single"/>
        </w:rPr>
        <w:t>青阳县新河镇</w:t>
      </w:r>
      <w:proofErr w:type="gramStart"/>
      <w:r>
        <w:rPr>
          <w:rFonts w:ascii="仿宋" w:eastAsia="仿宋" w:hAnsi="仿宋" w:cs="仿宋" w:hint="eastAsia"/>
          <w:spacing w:val="3"/>
          <w:sz w:val="28"/>
          <w:szCs w:val="28"/>
          <w:u w:val="single"/>
        </w:rPr>
        <w:t>常洲</w:t>
      </w:r>
      <w:proofErr w:type="gramEnd"/>
      <w:r>
        <w:rPr>
          <w:rFonts w:ascii="仿宋" w:eastAsia="仿宋" w:hAnsi="仿宋" w:cs="仿宋" w:hint="eastAsia"/>
          <w:spacing w:val="3"/>
          <w:sz w:val="28"/>
          <w:szCs w:val="28"/>
          <w:u w:val="single"/>
        </w:rPr>
        <w:t>村村民委员会</w:t>
      </w:r>
      <w:r>
        <w:rPr>
          <w:rFonts w:ascii="仿宋" w:eastAsia="仿宋" w:hAnsi="仿宋" w:cs="仿宋" w:hint="eastAsia"/>
          <w:spacing w:val="3"/>
          <w:sz w:val="28"/>
          <w:szCs w:val="28"/>
        </w:rPr>
        <w:t>（招标人）委托，现对“</w:t>
      </w:r>
      <w:proofErr w:type="gramStart"/>
      <w:r>
        <w:rPr>
          <w:rFonts w:ascii="仿宋" w:eastAsia="仿宋" w:hAnsi="仿宋" w:cs="仿宋" w:hint="eastAsia"/>
          <w:spacing w:val="3"/>
          <w:sz w:val="28"/>
          <w:szCs w:val="28"/>
          <w:u w:val="single"/>
        </w:rPr>
        <w:t>常洲</w:t>
      </w:r>
      <w:proofErr w:type="gramEnd"/>
      <w:r>
        <w:rPr>
          <w:rFonts w:ascii="仿宋" w:eastAsia="仿宋" w:hAnsi="仿宋" w:cs="仿宋" w:hint="eastAsia"/>
          <w:spacing w:val="3"/>
          <w:sz w:val="28"/>
          <w:szCs w:val="28"/>
          <w:u w:val="single"/>
        </w:rPr>
        <w:t>村牛栏冲至二组嘴上桥水泥路补充扩建工程</w:t>
      </w:r>
      <w:r>
        <w:rPr>
          <w:rFonts w:ascii="仿宋" w:eastAsia="仿宋" w:hAnsi="仿宋" w:cs="仿宋" w:hint="eastAsia"/>
          <w:spacing w:val="3"/>
          <w:sz w:val="28"/>
          <w:szCs w:val="28"/>
        </w:rPr>
        <w:t>（项目名称）”进行招标，欢迎收到邀请的投标人参加投标。</w:t>
      </w:r>
    </w:p>
    <w:p w14:paraId="79203155" w14:textId="77777777" w:rsidR="005F2766" w:rsidRDefault="00000000">
      <w:pPr>
        <w:widowControl/>
        <w:shd w:val="clear" w:color="auto" w:fill="FFFFFF"/>
        <w:spacing w:line="360" w:lineRule="auto"/>
        <w:ind w:firstLineChars="200" w:firstLine="562"/>
        <w:jc w:val="left"/>
        <w:rPr>
          <w:rFonts w:ascii="仿宋" w:eastAsia="仿宋" w:hAnsi="仿宋" w:cs="仿宋" w:hint="eastAsia"/>
          <w:b/>
          <w:kern w:val="0"/>
          <w:sz w:val="28"/>
          <w:szCs w:val="28"/>
          <w:shd w:val="clear" w:color="auto" w:fill="FFFFFF"/>
          <w:lang w:bidi="ar"/>
        </w:rPr>
      </w:pPr>
      <w:r>
        <w:rPr>
          <w:rFonts w:ascii="仿宋" w:eastAsia="仿宋" w:hAnsi="仿宋" w:cs="仿宋" w:hint="eastAsia"/>
          <w:b/>
          <w:kern w:val="0"/>
          <w:sz w:val="28"/>
          <w:szCs w:val="28"/>
          <w:shd w:val="clear" w:color="auto" w:fill="FFFFFF"/>
          <w:lang w:bidi="ar"/>
        </w:rPr>
        <w:t>一、项目内容</w:t>
      </w:r>
    </w:p>
    <w:p w14:paraId="631195D8" w14:textId="77777777" w:rsidR="005F2766"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lang w:bidi="ar"/>
        </w:rPr>
      </w:pPr>
      <w:r>
        <w:rPr>
          <w:rFonts w:ascii="仿宋" w:eastAsia="仿宋" w:hAnsi="仿宋" w:cs="仿宋" w:hint="eastAsia"/>
          <w:kern w:val="0"/>
          <w:sz w:val="28"/>
          <w:szCs w:val="28"/>
          <w:shd w:val="clear" w:color="auto" w:fill="FFFFFF"/>
          <w:lang w:bidi="ar"/>
        </w:rPr>
        <w:t>1、项目地点：</w:t>
      </w:r>
      <w:r>
        <w:rPr>
          <w:rFonts w:ascii="仿宋" w:eastAsia="仿宋" w:hAnsi="仿宋" w:cs="仿宋" w:hint="eastAsia"/>
          <w:spacing w:val="3"/>
          <w:sz w:val="28"/>
          <w:szCs w:val="28"/>
          <w:u w:val="single"/>
        </w:rPr>
        <w:t>青阳县新河镇</w:t>
      </w:r>
      <w:proofErr w:type="gramStart"/>
      <w:r>
        <w:rPr>
          <w:rFonts w:ascii="仿宋" w:eastAsia="仿宋" w:hAnsi="仿宋" w:cs="仿宋" w:hint="eastAsia"/>
          <w:spacing w:val="3"/>
          <w:sz w:val="28"/>
          <w:szCs w:val="28"/>
          <w:u w:val="single"/>
        </w:rPr>
        <w:t>常洲</w:t>
      </w:r>
      <w:proofErr w:type="gramEnd"/>
      <w:r>
        <w:rPr>
          <w:rFonts w:ascii="仿宋" w:eastAsia="仿宋" w:hAnsi="仿宋" w:cs="仿宋" w:hint="eastAsia"/>
          <w:spacing w:val="3"/>
          <w:sz w:val="28"/>
          <w:szCs w:val="28"/>
          <w:u w:val="single"/>
        </w:rPr>
        <w:t>村</w:t>
      </w:r>
    </w:p>
    <w:p w14:paraId="34AE64FF" w14:textId="77777777" w:rsidR="005F2766"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lang w:bidi="ar"/>
        </w:rPr>
      </w:pPr>
      <w:r>
        <w:rPr>
          <w:rFonts w:ascii="仿宋" w:eastAsia="仿宋" w:hAnsi="仿宋" w:cs="仿宋" w:hint="eastAsia"/>
          <w:kern w:val="0"/>
          <w:sz w:val="28"/>
          <w:szCs w:val="28"/>
          <w:shd w:val="clear" w:color="auto" w:fill="FFFFFF"/>
          <w:lang w:bidi="ar"/>
        </w:rPr>
        <w:t>2、项目概况及内容：</w:t>
      </w:r>
      <w:bookmarkStart w:id="5" w:name="OLE_LINK16"/>
      <w:proofErr w:type="gramStart"/>
      <w:r>
        <w:rPr>
          <w:rFonts w:ascii="仿宋" w:eastAsia="仿宋" w:hAnsi="仿宋" w:cs="仿宋" w:hint="eastAsia"/>
          <w:spacing w:val="3"/>
          <w:sz w:val="28"/>
          <w:szCs w:val="28"/>
          <w:u w:val="single"/>
        </w:rPr>
        <w:t>常洲</w:t>
      </w:r>
      <w:proofErr w:type="gramEnd"/>
      <w:r>
        <w:rPr>
          <w:rFonts w:ascii="仿宋" w:eastAsia="仿宋" w:hAnsi="仿宋" w:cs="仿宋" w:hint="eastAsia"/>
          <w:spacing w:val="3"/>
          <w:sz w:val="28"/>
          <w:szCs w:val="28"/>
          <w:u w:val="single"/>
        </w:rPr>
        <w:t>村牛栏冲至二组嘴上桥水泥路补充扩建工程，</w:t>
      </w:r>
      <w:r>
        <w:rPr>
          <w:rFonts w:ascii="仿宋" w:eastAsia="仿宋" w:hAnsi="仿宋" w:cs="仿宋" w:hint="eastAsia"/>
          <w:spacing w:val="3"/>
          <w:sz w:val="28"/>
          <w:szCs w:val="28"/>
          <w:u w:val="single"/>
          <w:lang w:val="zh-CN"/>
        </w:rPr>
        <w:t>挡土墙、混凝土路面等，</w:t>
      </w:r>
      <w:r>
        <w:rPr>
          <w:rFonts w:ascii="仿宋" w:eastAsia="仿宋" w:hAnsi="仿宋" w:cs="仿宋" w:hint="eastAsia"/>
          <w:kern w:val="0"/>
          <w:sz w:val="28"/>
          <w:szCs w:val="28"/>
          <w:shd w:val="clear" w:color="auto" w:fill="FFFFFF"/>
          <w:lang w:bidi="ar"/>
        </w:rPr>
        <w:t>具体详见工程量清单</w:t>
      </w:r>
      <w:bookmarkEnd w:id="5"/>
      <w:r>
        <w:rPr>
          <w:rFonts w:ascii="仿宋" w:eastAsia="仿宋" w:hAnsi="仿宋" w:cs="仿宋" w:hint="eastAsia"/>
          <w:kern w:val="0"/>
          <w:sz w:val="28"/>
          <w:szCs w:val="28"/>
          <w:shd w:val="clear" w:color="auto" w:fill="FFFFFF"/>
          <w:lang w:bidi="ar"/>
        </w:rPr>
        <w:t>。</w:t>
      </w:r>
    </w:p>
    <w:p w14:paraId="21656933" w14:textId="77777777" w:rsidR="005F2766"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lang w:bidi="ar"/>
        </w:rPr>
      </w:pPr>
      <w:r>
        <w:rPr>
          <w:rFonts w:ascii="仿宋" w:eastAsia="仿宋" w:hAnsi="仿宋" w:cs="仿宋" w:hint="eastAsia"/>
          <w:kern w:val="0"/>
          <w:sz w:val="28"/>
          <w:szCs w:val="28"/>
          <w:shd w:val="clear" w:color="auto" w:fill="FFFFFF"/>
          <w:lang w:bidi="ar"/>
        </w:rPr>
        <w:t>3、计划工期：30日历天</w:t>
      </w:r>
    </w:p>
    <w:p w14:paraId="4A8185D8" w14:textId="77777777" w:rsidR="005F2766"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lang w:bidi="ar"/>
        </w:rPr>
      </w:pPr>
      <w:r>
        <w:rPr>
          <w:rFonts w:ascii="仿宋" w:eastAsia="仿宋" w:hAnsi="仿宋" w:cs="仿宋" w:hint="eastAsia"/>
          <w:kern w:val="0"/>
          <w:sz w:val="28"/>
          <w:szCs w:val="28"/>
          <w:shd w:val="clear" w:color="auto" w:fill="FFFFFF"/>
          <w:lang w:bidi="ar"/>
        </w:rPr>
        <w:t>4、项目预算：</w:t>
      </w:r>
      <w:r>
        <w:rPr>
          <w:rFonts w:ascii="仿宋" w:eastAsia="仿宋" w:hAnsi="仿宋" w:cs="仿宋" w:hint="eastAsia"/>
          <w:sz w:val="28"/>
          <w:szCs w:val="28"/>
        </w:rPr>
        <w:t>（大写）：</w:t>
      </w:r>
      <w:proofErr w:type="gramStart"/>
      <w:r>
        <w:rPr>
          <w:rFonts w:ascii="仿宋" w:eastAsia="仿宋" w:hAnsi="仿宋" w:cs="仿宋" w:hint="eastAsia"/>
          <w:sz w:val="28"/>
          <w:szCs w:val="28"/>
          <w:u w:val="single"/>
        </w:rPr>
        <w:t>肆拾壹万伍仟陆佰柒拾陆</w:t>
      </w:r>
      <w:proofErr w:type="gramEnd"/>
      <w:r>
        <w:rPr>
          <w:rFonts w:ascii="仿宋" w:eastAsia="仿宋" w:hAnsi="仿宋" w:cs="仿宋" w:hint="eastAsia"/>
          <w:sz w:val="28"/>
          <w:szCs w:val="28"/>
          <w:u w:val="single"/>
        </w:rPr>
        <w:t>元叁角柒分</w:t>
      </w:r>
      <w:r>
        <w:rPr>
          <w:rFonts w:ascii="仿宋" w:eastAsia="仿宋" w:hAnsi="仿宋" w:cs="仿宋" w:hint="eastAsia"/>
          <w:sz w:val="28"/>
          <w:szCs w:val="28"/>
        </w:rPr>
        <w:t>，（小写）：</w:t>
      </w:r>
      <w:r>
        <w:rPr>
          <w:rFonts w:ascii="仿宋" w:eastAsia="仿宋" w:hAnsi="仿宋" w:cs="仿宋" w:hint="eastAsia"/>
          <w:sz w:val="28"/>
          <w:szCs w:val="28"/>
          <w:u w:val="single"/>
        </w:rPr>
        <w:t>415676.37</w:t>
      </w:r>
      <w:r>
        <w:rPr>
          <w:rFonts w:ascii="仿宋" w:eastAsia="仿宋" w:hAnsi="仿宋" w:cs="仿宋" w:hint="eastAsia"/>
          <w:sz w:val="28"/>
          <w:szCs w:val="28"/>
        </w:rPr>
        <w:t>元。</w:t>
      </w:r>
    </w:p>
    <w:p w14:paraId="65F891C6" w14:textId="77777777" w:rsidR="005F2766" w:rsidRDefault="00000000">
      <w:pPr>
        <w:widowControl/>
        <w:shd w:val="clear" w:color="auto" w:fill="FFFFFF"/>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kern w:val="0"/>
          <w:sz w:val="28"/>
          <w:szCs w:val="28"/>
          <w:shd w:val="clear" w:color="auto" w:fill="FFFFFF"/>
          <w:lang w:bidi="ar"/>
        </w:rPr>
        <w:t>5、投标最高限价（人民币）</w:t>
      </w:r>
      <w:r>
        <w:rPr>
          <w:rFonts w:ascii="仿宋" w:eastAsia="仿宋" w:hAnsi="仿宋" w:cs="仿宋" w:hint="eastAsia"/>
          <w:sz w:val="28"/>
          <w:szCs w:val="28"/>
        </w:rPr>
        <w:t>：（大写）：</w:t>
      </w:r>
      <w:proofErr w:type="gramStart"/>
      <w:r>
        <w:rPr>
          <w:rFonts w:ascii="仿宋" w:eastAsia="仿宋" w:hAnsi="仿宋" w:cs="仿宋" w:hint="eastAsia"/>
          <w:sz w:val="28"/>
          <w:szCs w:val="28"/>
          <w:u w:val="single"/>
        </w:rPr>
        <w:t>肆拾壹万伍仟陆佰柒拾陆</w:t>
      </w:r>
      <w:proofErr w:type="gramEnd"/>
      <w:r>
        <w:rPr>
          <w:rFonts w:ascii="仿宋" w:eastAsia="仿宋" w:hAnsi="仿宋" w:cs="仿宋" w:hint="eastAsia"/>
          <w:sz w:val="28"/>
          <w:szCs w:val="28"/>
          <w:u w:val="single"/>
        </w:rPr>
        <w:t>元叁角柒分</w:t>
      </w:r>
      <w:r>
        <w:rPr>
          <w:rFonts w:ascii="仿宋" w:eastAsia="仿宋" w:hAnsi="仿宋" w:cs="仿宋" w:hint="eastAsia"/>
          <w:sz w:val="28"/>
          <w:szCs w:val="28"/>
        </w:rPr>
        <w:t>，（小写）：</w:t>
      </w:r>
      <w:r>
        <w:rPr>
          <w:rFonts w:ascii="仿宋" w:eastAsia="仿宋" w:hAnsi="仿宋" w:cs="仿宋" w:hint="eastAsia"/>
          <w:sz w:val="28"/>
          <w:szCs w:val="28"/>
          <w:u w:val="single"/>
        </w:rPr>
        <w:t>415676.37</w:t>
      </w:r>
      <w:r>
        <w:rPr>
          <w:rFonts w:ascii="仿宋" w:eastAsia="仿宋" w:hAnsi="仿宋" w:cs="仿宋" w:hint="eastAsia"/>
          <w:sz w:val="28"/>
          <w:szCs w:val="28"/>
        </w:rPr>
        <w:t>元。</w:t>
      </w:r>
    </w:p>
    <w:p w14:paraId="0BFD3EC3" w14:textId="77777777" w:rsidR="005F2766"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lang w:bidi="ar"/>
        </w:rPr>
      </w:pPr>
      <w:r>
        <w:rPr>
          <w:rFonts w:ascii="仿宋" w:eastAsia="仿宋" w:hAnsi="仿宋" w:cs="仿宋" w:hint="eastAsia"/>
          <w:kern w:val="0"/>
          <w:sz w:val="28"/>
          <w:szCs w:val="28"/>
          <w:shd w:val="clear" w:color="auto" w:fill="FFFFFF"/>
          <w:lang w:bidi="ar"/>
        </w:rPr>
        <w:t>6、标段划分：本项目共分1个标段</w:t>
      </w:r>
    </w:p>
    <w:p w14:paraId="0D5D6C8D" w14:textId="77777777" w:rsidR="005F2766" w:rsidRDefault="00000000">
      <w:pPr>
        <w:widowControl/>
        <w:shd w:val="clear" w:color="auto" w:fill="FFFFFF"/>
        <w:spacing w:line="360" w:lineRule="auto"/>
        <w:ind w:firstLineChars="200" w:firstLine="562"/>
        <w:jc w:val="left"/>
        <w:rPr>
          <w:rFonts w:ascii="仿宋" w:eastAsia="仿宋" w:hAnsi="仿宋" w:cs="仿宋" w:hint="eastAsia"/>
          <w:b/>
          <w:kern w:val="0"/>
          <w:sz w:val="28"/>
          <w:szCs w:val="28"/>
          <w:shd w:val="clear" w:color="auto" w:fill="FFFFFF"/>
          <w:lang w:bidi="ar"/>
        </w:rPr>
      </w:pPr>
      <w:r>
        <w:rPr>
          <w:rFonts w:ascii="仿宋" w:eastAsia="仿宋" w:hAnsi="仿宋" w:cs="仿宋" w:hint="eastAsia"/>
          <w:b/>
          <w:kern w:val="0"/>
          <w:sz w:val="28"/>
          <w:szCs w:val="28"/>
          <w:shd w:val="clear" w:color="auto" w:fill="FFFFFF"/>
          <w:lang w:bidi="ar"/>
        </w:rPr>
        <w:t>二、投标人资格</w:t>
      </w:r>
    </w:p>
    <w:p w14:paraId="541A090E" w14:textId="77777777" w:rsidR="005F2766" w:rsidRDefault="00000000">
      <w:pPr>
        <w:widowControl/>
        <w:shd w:val="clear" w:color="auto" w:fill="FFFFFF"/>
        <w:spacing w:line="360" w:lineRule="auto"/>
        <w:ind w:firstLineChars="200" w:firstLine="560"/>
        <w:jc w:val="left"/>
        <w:rPr>
          <w:rFonts w:ascii="仿宋" w:eastAsia="仿宋" w:hAnsi="仿宋" w:cs="仿宋" w:hint="eastAsia"/>
          <w:bCs/>
          <w:kern w:val="0"/>
          <w:sz w:val="28"/>
          <w:szCs w:val="28"/>
          <w:shd w:val="clear" w:color="auto" w:fill="FFFFFF"/>
          <w:lang w:bidi="ar"/>
        </w:rPr>
      </w:pPr>
      <w:r>
        <w:rPr>
          <w:rFonts w:ascii="仿宋" w:eastAsia="仿宋" w:hAnsi="仿宋" w:cs="仿宋" w:hint="eastAsia"/>
          <w:bCs/>
          <w:kern w:val="0"/>
          <w:sz w:val="28"/>
          <w:szCs w:val="28"/>
          <w:shd w:val="clear" w:color="auto" w:fill="FFFFFF"/>
          <w:lang w:bidi="ar"/>
        </w:rPr>
        <w:t>1、投标人资格要求：须具备市政公用工程施工总承包三级及以上资质（须在有效期内），须具有有效的安全生产许可证；</w:t>
      </w:r>
    </w:p>
    <w:p w14:paraId="05DA41E5" w14:textId="77777777" w:rsidR="005F2766" w:rsidRDefault="00000000">
      <w:pPr>
        <w:numPr>
          <w:ilvl w:val="0"/>
          <w:numId w:val="1"/>
        </w:numPr>
        <w:spacing w:line="360" w:lineRule="auto"/>
        <w:ind w:firstLineChars="200" w:firstLine="560"/>
        <w:rPr>
          <w:rFonts w:ascii="仿宋" w:eastAsia="仿宋" w:hAnsi="仿宋" w:cs="仿宋" w:hint="eastAsia"/>
          <w:sz w:val="28"/>
          <w:szCs w:val="28"/>
        </w:rPr>
      </w:pPr>
      <w:r>
        <w:rPr>
          <w:rFonts w:ascii="仿宋" w:eastAsia="仿宋" w:hAnsi="仿宋" w:cs="仿宋" w:hint="eastAsia"/>
          <w:sz w:val="28"/>
          <w:szCs w:val="28"/>
        </w:rPr>
        <w:t>项目经理要求：具有</w:t>
      </w:r>
      <w:r>
        <w:rPr>
          <w:rFonts w:ascii="仿宋" w:eastAsia="仿宋" w:hAnsi="仿宋" w:cs="仿宋" w:hint="eastAsia"/>
          <w:bCs/>
          <w:kern w:val="0"/>
          <w:sz w:val="28"/>
          <w:szCs w:val="28"/>
          <w:shd w:val="clear" w:color="auto" w:fill="FFFFFF"/>
          <w:lang w:bidi="ar"/>
        </w:rPr>
        <w:t>市政公用工程</w:t>
      </w:r>
      <w:r>
        <w:rPr>
          <w:rFonts w:ascii="仿宋" w:eastAsia="仿宋" w:hAnsi="仿宋" w:cs="仿宋" w:hint="eastAsia"/>
          <w:sz w:val="28"/>
          <w:szCs w:val="28"/>
        </w:rPr>
        <w:t>专业二级及以上注册建造师资格（有效期满的，必须延期注册合格）；具有有效的安全生产B类证书；</w:t>
      </w:r>
    </w:p>
    <w:p w14:paraId="211E9F92" w14:textId="77777777" w:rsidR="005F2766" w:rsidRDefault="00000000">
      <w:pPr>
        <w:numPr>
          <w:ilvl w:val="0"/>
          <w:numId w:val="1"/>
        </w:numPr>
        <w:spacing w:line="360" w:lineRule="auto"/>
        <w:ind w:firstLineChars="200" w:firstLine="560"/>
        <w:rPr>
          <w:rFonts w:ascii="仿宋" w:eastAsia="仿宋" w:hAnsi="仿宋" w:cs="仿宋" w:hint="eastAsia"/>
          <w:sz w:val="28"/>
          <w:szCs w:val="28"/>
        </w:rPr>
      </w:pPr>
      <w:r>
        <w:rPr>
          <w:rFonts w:ascii="仿宋" w:eastAsia="仿宋" w:hAnsi="仿宋" w:cs="仿宋" w:hint="eastAsia"/>
          <w:sz w:val="28"/>
          <w:szCs w:val="28"/>
        </w:rPr>
        <w:t>其他要求：</w:t>
      </w:r>
    </w:p>
    <w:p w14:paraId="2EDC726A" w14:textId="77777777" w:rsidR="005F2766" w:rsidRDefault="00000000">
      <w:pPr>
        <w:spacing w:line="360" w:lineRule="auto"/>
        <w:ind w:leftChars="200" w:left="420" w:firstLineChars="100" w:firstLine="280"/>
        <w:rPr>
          <w:rFonts w:ascii="仿宋" w:eastAsia="仿宋" w:hAnsi="仿宋" w:cs="仿宋" w:hint="eastAsia"/>
          <w:sz w:val="28"/>
          <w:szCs w:val="28"/>
        </w:rPr>
      </w:pPr>
      <w:r>
        <w:rPr>
          <w:rFonts w:ascii="仿宋" w:eastAsia="仿宋" w:hAnsi="仿宋" w:cs="仿宋" w:hint="eastAsia"/>
          <w:sz w:val="28"/>
          <w:szCs w:val="28"/>
        </w:rPr>
        <w:t>3.1承接项目数量符合建设行政主管部门要求。</w:t>
      </w:r>
    </w:p>
    <w:p w14:paraId="5A1E2632" w14:textId="77777777" w:rsidR="005F2766" w:rsidRDefault="00000000">
      <w:pPr>
        <w:spacing w:line="360" w:lineRule="auto"/>
        <w:ind w:leftChars="200" w:left="420" w:firstLineChars="100" w:firstLine="281"/>
        <w:rPr>
          <w:rFonts w:ascii="仿宋" w:eastAsia="仿宋" w:hAnsi="仿宋" w:cs="仿宋" w:hint="eastAsia"/>
          <w:b/>
          <w:bCs/>
          <w:sz w:val="28"/>
          <w:szCs w:val="28"/>
        </w:rPr>
      </w:pPr>
      <w:r>
        <w:rPr>
          <w:rFonts w:ascii="仿宋" w:eastAsia="仿宋" w:hAnsi="仿宋" w:cs="仿宋" w:hint="eastAsia"/>
          <w:b/>
          <w:bCs/>
          <w:sz w:val="28"/>
          <w:szCs w:val="28"/>
        </w:rPr>
        <w:t>3.2按照池建市函[2024]525号文件《关于进-步完善我市工程建设项目评标内容的通知》要求：“投标人应当具备相应类别资质注册建造师数量，不满足《建筑企业资质标准》(建市【2014】159号)要求的，不推荐为中标候选人”(查询时间同投标截止时间)。</w:t>
      </w:r>
    </w:p>
    <w:p w14:paraId="51AC3643" w14:textId="77777777" w:rsidR="005F2766" w:rsidRDefault="00000000">
      <w:pPr>
        <w:spacing w:line="360" w:lineRule="auto"/>
        <w:ind w:leftChars="200" w:left="420" w:firstLineChars="100" w:firstLine="281"/>
        <w:rPr>
          <w:rFonts w:ascii="仿宋" w:eastAsia="仿宋" w:hAnsi="仿宋" w:cs="仿宋" w:hint="eastAsia"/>
          <w:b/>
          <w:bCs/>
          <w:sz w:val="28"/>
          <w:szCs w:val="28"/>
        </w:rPr>
      </w:pPr>
      <w:r>
        <w:rPr>
          <w:rFonts w:ascii="仿宋" w:eastAsia="仿宋" w:hAnsi="仿宋" w:cs="仿宋" w:hint="eastAsia"/>
          <w:b/>
          <w:bCs/>
          <w:sz w:val="28"/>
          <w:szCs w:val="28"/>
        </w:rPr>
        <w:t>3.3受邀请的投标单位自行对照3.2要求，如未满足要求而报名的，其</w:t>
      </w:r>
      <w:proofErr w:type="gramStart"/>
      <w:r>
        <w:rPr>
          <w:rFonts w:ascii="仿宋" w:eastAsia="仿宋" w:hAnsi="仿宋" w:cs="仿宋" w:hint="eastAsia"/>
          <w:b/>
          <w:bCs/>
          <w:sz w:val="28"/>
          <w:szCs w:val="28"/>
        </w:rPr>
        <w:lastRenderedPageBreak/>
        <w:t>服务费用恕不</w:t>
      </w:r>
      <w:proofErr w:type="gramEnd"/>
      <w:r>
        <w:rPr>
          <w:rFonts w:ascii="仿宋" w:eastAsia="仿宋" w:hAnsi="仿宋" w:cs="仿宋" w:hint="eastAsia"/>
          <w:b/>
          <w:bCs/>
          <w:sz w:val="28"/>
          <w:szCs w:val="28"/>
        </w:rPr>
        <w:t>退还。</w:t>
      </w:r>
    </w:p>
    <w:p w14:paraId="56AA89F8" w14:textId="77777777" w:rsidR="005F2766" w:rsidRDefault="00000000">
      <w:pPr>
        <w:spacing w:line="360" w:lineRule="auto"/>
        <w:ind w:leftChars="200" w:left="420" w:firstLineChars="100" w:firstLine="281"/>
        <w:rPr>
          <w:rFonts w:ascii="仿宋" w:eastAsia="仿宋" w:hAnsi="仿宋" w:cs="仿宋" w:hint="eastAsia"/>
          <w:b/>
          <w:bCs/>
          <w:sz w:val="28"/>
          <w:szCs w:val="28"/>
        </w:rPr>
      </w:pPr>
      <w:r>
        <w:rPr>
          <w:rFonts w:ascii="仿宋" w:eastAsia="仿宋" w:hAnsi="仿宋" w:cs="仿宋" w:hint="eastAsia"/>
          <w:b/>
          <w:bCs/>
          <w:sz w:val="28"/>
          <w:szCs w:val="28"/>
        </w:rPr>
        <w:t>3.4</w:t>
      </w:r>
      <w:proofErr w:type="gramStart"/>
      <w:r>
        <w:rPr>
          <w:rFonts w:ascii="仿宋" w:eastAsia="仿宋" w:hAnsi="仿宋" w:cs="仿宋" w:hint="eastAsia"/>
          <w:b/>
          <w:bCs/>
          <w:sz w:val="28"/>
          <w:szCs w:val="28"/>
        </w:rPr>
        <w:t>各</w:t>
      </w:r>
      <w:proofErr w:type="gramEnd"/>
      <w:r>
        <w:rPr>
          <w:rFonts w:ascii="仿宋" w:eastAsia="仿宋" w:hAnsi="仿宋" w:cs="仿宋" w:hint="eastAsia"/>
          <w:b/>
          <w:bCs/>
          <w:sz w:val="28"/>
          <w:szCs w:val="28"/>
        </w:rPr>
        <w:t>投标人须仔细核查该项目清单，若有疑问请在投标截止时间前向招标人或招标代理机构反映。</w:t>
      </w:r>
    </w:p>
    <w:p w14:paraId="677BE2EE" w14:textId="77777777" w:rsidR="005F2766" w:rsidRDefault="00000000">
      <w:pPr>
        <w:spacing w:line="360" w:lineRule="auto"/>
        <w:ind w:leftChars="200" w:left="420" w:firstLineChars="100" w:firstLine="281"/>
        <w:rPr>
          <w:rFonts w:ascii="仿宋" w:eastAsia="仿宋" w:hAnsi="仿宋" w:cs="仿宋" w:hint="eastAsia"/>
          <w:b/>
          <w:kern w:val="0"/>
          <w:sz w:val="28"/>
          <w:szCs w:val="28"/>
          <w:shd w:val="clear" w:color="auto" w:fill="FFFFFF"/>
          <w:lang w:bidi="ar"/>
        </w:rPr>
      </w:pPr>
      <w:r>
        <w:rPr>
          <w:rFonts w:ascii="仿宋" w:eastAsia="仿宋" w:hAnsi="仿宋" w:cs="仿宋" w:hint="eastAsia"/>
          <w:b/>
          <w:kern w:val="0"/>
          <w:sz w:val="28"/>
          <w:szCs w:val="28"/>
          <w:shd w:val="clear" w:color="auto" w:fill="FFFFFF"/>
          <w:lang w:bidi="ar"/>
        </w:rPr>
        <w:t>三、招标文件获取办法</w:t>
      </w:r>
    </w:p>
    <w:p w14:paraId="16BDBD9F" w14:textId="77777777" w:rsidR="005F2766" w:rsidRDefault="00000000">
      <w:pPr>
        <w:spacing w:line="360" w:lineRule="auto"/>
        <w:ind w:firstLineChars="200" w:firstLine="560"/>
        <w:jc w:val="left"/>
        <w:rPr>
          <w:rFonts w:ascii="仿宋" w:eastAsia="仿宋" w:hAnsi="仿宋" w:hint="eastAsia"/>
          <w:color w:val="000000"/>
          <w:sz w:val="28"/>
          <w:szCs w:val="28"/>
        </w:rPr>
      </w:pPr>
      <w:r>
        <w:rPr>
          <w:rFonts w:ascii="仿宋" w:eastAsia="仿宋" w:hAnsi="仿宋" w:cs="仿宋" w:hint="eastAsia"/>
          <w:sz w:val="28"/>
          <w:szCs w:val="28"/>
        </w:rPr>
        <w:t>1、</w:t>
      </w:r>
      <w:r>
        <w:rPr>
          <w:rFonts w:ascii="仿宋" w:eastAsia="仿宋" w:hAnsi="仿宋" w:hint="eastAsia"/>
          <w:color w:val="000000"/>
          <w:sz w:val="28"/>
          <w:szCs w:val="28"/>
        </w:rPr>
        <w:t>招标文件领取时间及</w:t>
      </w:r>
      <w:r>
        <w:rPr>
          <w:rFonts w:ascii="仿宋" w:eastAsia="仿宋" w:hAnsi="仿宋" w:cs="仿宋" w:hint="eastAsia"/>
          <w:sz w:val="28"/>
          <w:szCs w:val="28"/>
        </w:rPr>
        <w:t>方式：</w:t>
      </w:r>
      <w:r>
        <w:rPr>
          <w:rFonts w:ascii="仿宋" w:eastAsia="仿宋" w:hAnsi="仿宋" w:cs="仿宋" w:hint="eastAsia"/>
          <w:spacing w:val="3"/>
          <w:sz w:val="28"/>
          <w:szCs w:val="28"/>
        </w:rPr>
        <w:t>凡受邀请参加投标者，请于获取时间内登录</w:t>
      </w:r>
      <w:proofErr w:type="gramStart"/>
      <w:r>
        <w:rPr>
          <w:rFonts w:ascii="仿宋" w:eastAsia="仿宋" w:hAnsi="仿宋" w:hint="eastAsia"/>
          <w:color w:val="000000"/>
          <w:sz w:val="28"/>
          <w:szCs w:val="28"/>
        </w:rPr>
        <w:t>安徽嗨招电子</w:t>
      </w:r>
      <w:proofErr w:type="gramEnd"/>
      <w:r>
        <w:rPr>
          <w:rFonts w:ascii="仿宋" w:eastAsia="仿宋" w:hAnsi="仿宋" w:hint="eastAsia"/>
          <w:color w:val="000000"/>
          <w:sz w:val="28"/>
          <w:szCs w:val="28"/>
        </w:rPr>
        <w:t>招标采购平台  https://ah.hibidding.com/web/home下载招标文件。</w:t>
      </w:r>
    </w:p>
    <w:p w14:paraId="08204B97" w14:textId="77777777" w:rsidR="005F2766"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2、招标文件获取地址：</w:t>
      </w:r>
    </w:p>
    <w:p w14:paraId="5A0096A0" w14:textId="77777777" w:rsidR="005F2766" w:rsidRDefault="00000000">
      <w:pPr>
        <w:spacing w:line="360" w:lineRule="auto"/>
        <w:ind w:firstLineChars="200" w:firstLine="560"/>
        <w:jc w:val="left"/>
        <w:rPr>
          <w:rFonts w:ascii="仿宋" w:eastAsia="仿宋" w:hAnsi="仿宋" w:hint="eastAsia"/>
          <w:color w:val="000000"/>
          <w:sz w:val="28"/>
          <w:szCs w:val="28"/>
        </w:rPr>
      </w:pPr>
      <w:proofErr w:type="gramStart"/>
      <w:r>
        <w:rPr>
          <w:rFonts w:ascii="仿宋" w:eastAsia="仿宋" w:hAnsi="仿宋" w:hint="eastAsia"/>
          <w:color w:val="000000"/>
          <w:sz w:val="28"/>
          <w:szCs w:val="28"/>
        </w:rPr>
        <w:t>安徽嗨招电子</w:t>
      </w:r>
      <w:proofErr w:type="gramEnd"/>
      <w:r>
        <w:rPr>
          <w:rFonts w:ascii="仿宋" w:eastAsia="仿宋" w:hAnsi="仿宋" w:hint="eastAsia"/>
          <w:color w:val="000000"/>
          <w:sz w:val="28"/>
          <w:szCs w:val="28"/>
        </w:rPr>
        <w:t>招标采购平台  https://ah.hibidding.com/web/home下载招标文件。</w:t>
      </w:r>
    </w:p>
    <w:p w14:paraId="639F6FDC" w14:textId="77777777" w:rsidR="005F2766"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3、电子交易系统登录：</w:t>
      </w:r>
    </w:p>
    <w:p w14:paraId="76932ECC" w14:textId="77777777" w:rsidR="005F2766"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已在安徽省各地区办理过CA</w:t>
      </w:r>
      <w:proofErr w:type="gramStart"/>
      <w:r>
        <w:rPr>
          <w:rFonts w:ascii="仿宋" w:eastAsia="仿宋" w:hAnsi="仿宋" w:cs="仿宋" w:hint="eastAsia"/>
          <w:sz w:val="28"/>
          <w:szCs w:val="28"/>
        </w:rPr>
        <w:t>锁且在</w:t>
      </w:r>
      <w:proofErr w:type="gramEnd"/>
      <w:r>
        <w:rPr>
          <w:rFonts w:ascii="仿宋" w:eastAsia="仿宋" w:hAnsi="仿宋" w:cs="仿宋" w:hint="eastAsia"/>
          <w:sz w:val="28"/>
          <w:szCs w:val="28"/>
        </w:rPr>
        <w:t>安徽省市场主体库（</w:t>
      </w:r>
      <w:r>
        <w:rPr>
          <w:rFonts w:ascii="仿宋" w:eastAsia="仿宋" w:hAnsi="仿宋" w:cs="仿宋" w:hint="eastAsia"/>
          <w:sz w:val="24"/>
        </w:rPr>
        <w:t>ggzy.ah.gov.cn/</w:t>
      </w:r>
      <w:proofErr w:type="spellStart"/>
      <w:r>
        <w:rPr>
          <w:rFonts w:ascii="仿宋" w:eastAsia="仿宋" w:hAnsi="仿宋" w:cs="仿宋" w:hint="eastAsia"/>
          <w:sz w:val="24"/>
        </w:rPr>
        <w:t>ahggfwpt-zhutiku</w:t>
      </w:r>
      <w:proofErr w:type="spellEnd"/>
      <w:r>
        <w:rPr>
          <w:rFonts w:ascii="仿宋" w:eastAsia="仿宋" w:hAnsi="仿宋" w:cs="仿宋" w:hint="eastAsia"/>
          <w:sz w:val="24"/>
        </w:rPr>
        <w:t>/</w:t>
      </w:r>
      <w:proofErr w:type="spellStart"/>
      <w:r>
        <w:rPr>
          <w:rFonts w:ascii="仿宋" w:eastAsia="仿宋" w:hAnsi="仿宋" w:cs="仿宋" w:hint="eastAsia"/>
          <w:sz w:val="24"/>
        </w:rPr>
        <w:t>dengludenglu</w:t>
      </w:r>
      <w:proofErr w:type="spellEnd"/>
      <w:r>
        <w:rPr>
          <w:rFonts w:ascii="仿宋" w:eastAsia="仿宋" w:hAnsi="仿宋" w:cs="仿宋" w:hint="eastAsia"/>
          <w:sz w:val="28"/>
          <w:szCs w:val="28"/>
        </w:rPr>
        <w:t>）入库的投标单位可使用CA</w:t>
      </w:r>
      <w:proofErr w:type="gramStart"/>
      <w:r>
        <w:rPr>
          <w:rFonts w:ascii="仿宋" w:eastAsia="仿宋" w:hAnsi="仿宋" w:cs="仿宋" w:hint="eastAsia"/>
          <w:sz w:val="28"/>
          <w:szCs w:val="28"/>
        </w:rPr>
        <w:t>锁直接</w:t>
      </w:r>
      <w:proofErr w:type="gramEnd"/>
      <w:r>
        <w:rPr>
          <w:rFonts w:ascii="仿宋" w:eastAsia="仿宋" w:hAnsi="仿宋" w:cs="仿宋" w:hint="eastAsia"/>
          <w:sz w:val="28"/>
          <w:szCs w:val="28"/>
        </w:rPr>
        <w:t>登录系统。</w:t>
      </w:r>
    </w:p>
    <w:p w14:paraId="07774D30" w14:textId="77777777" w:rsidR="005F2766"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sz w:val="28"/>
          <w:szCs w:val="28"/>
        </w:rPr>
        <w:t>未办理CA锁的企业可联系CA办理人员进行办理，办理人员联系方式：15212485456，或可点击下方链接进行在线办理：</w:t>
      </w:r>
    </w:p>
    <w:p w14:paraId="06D8CE55" w14:textId="77777777" w:rsidR="005F2766" w:rsidRDefault="00000000">
      <w:pPr>
        <w:spacing w:line="360" w:lineRule="auto"/>
        <w:ind w:firstLineChars="200" w:firstLine="560"/>
        <w:rPr>
          <w:rFonts w:ascii="仿宋" w:eastAsia="仿宋" w:hAnsi="仿宋" w:cs="仿宋" w:hint="eastAsia"/>
          <w:sz w:val="28"/>
          <w:szCs w:val="28"/>
        </w:rPr>
      </w:pPr>
      <w:r>
        <w:rPr>
          <w:rFonts w:ascii="仿宋" w:eastAsia="仿宋" w:hAnsi="仿宋" w:cs="仿宋"/>
          <w:sz w:val="28"/>
          <w:szCs w:val="28"/>
        </w:rPr>
        <w:t>http://www.share-sun.com/anhui/business/login.aspx?unitname=hzptcz&amp;businesstype=1&amp;usertype=1</w:t>
      </w:r>
    </w:p>
    <w:p w14:paraId="46704694" w14:textId="77777777" w:rsidR="005F2766" w:rsidRDefault="00000000">
      <w:pPr>
        <w:spacing w:line="360" w:lineRule="auto"/>
        <w:ind w:firstLineChars="200" w:firstLine="562"/>
        <w:rPr>
          <w:rFonts w:ascii="仿宋" w:eastAsia="仿宋" w:hAnsi="仿宋" w:cs="仿宋" w:hint="eastAsia"/>
          <w:b/>
          <w:kern w:val="0"/>
          <w:sz w:val="28"/>
          <w:szCs w:val="28"/>
          <w:shd w:val="clear" w:color="auto" w:fill="FFFFFF"/>
          <w:lang w:bidi="ar"/>
        </w:rPr>
      </w:pPr>
      <w:r>
        <w:rPr>
          <w:rFonts w:ascii="仿宋" w:eastAsia="仿宋" w:hAnsi="仿宋" w:cs="仿宋" w:hint="eastAsia"/>
          <w:b/>
          <w:bCs/>
          <w:sz w:val="28"/>
          <w:szCs w:val="28"/>
        </w:rPr>
        <w:t>4、</w:t>
      </w:r>
      <w:r>
        <w:rPr>
          <w:rFonts w:ascii="仿宋" w:eastAsia="仿宋" w:hAnsi="仿宋" w:hint="eastAsia"/>
          <w:bCs/>
          <w:color w:val="000000"/>
          <w:sz w:val="28"/>
          <w:szCs w:val="28"/>
        </w:rPr>
        <w:t>招标人对招标文件进行的答疑、澄清、变更或补充，将在网站上及时发布，该公告内容为招标文件的组成部分，对投标人具有同样约束效力。投标人应主动在</w:t>
      </w:r>
      <w:proofErr w:type="gramStart"/>
      <w:r>
        <w:rPr>
          <w:rFonts w:ascii="仿宋" w:eastAsia="仿宋" w:hAnsi="仿宋" w:hint="eastAsia"/>
          <w:bCs/>
          <w:color w:val="000000"/>
          <w:sz w:val="28"/>
          <w:szCs w:val="28"/>
        </w:rPr>
        <w:t>安徽</w:t>
      </w:r>
      <w:r>
        <w:rPr>
          <w:rFonts w:ascii="仿宋" w:eastAsia="仿宋" w:hAnsi="仿宋" w:cs="仿宋" w:hint="eastAsia"/>
          <w:sz w:val="28"/>
          <w:szCs w:val="28"/>
        </w:rPr>
        <w:t>嗨招电子</w:t>
      </w:r>
      <w:proofErr w:type="gramEnd"/>
      <w:r>
        <w:rPr>
          <w:rFonts w:ascii="仿宋" w:eastAsia="仿宋" w:hAnsi="仿宋" w:cs="仿宋" w:hint="eastAsia"/>
          <w:sz w:val="28"/>
          <w:szCs w:val="28"/>
        </w:rPr>
        <w:t>招标采购平台</w:t>
      </w:r>
      <w:r>
        <w:rPr>
          <w:rFonts w:ascii="仿宋" w:eastAsia="仿宋" w:hAnsi="仿宋" w:hint="eastAsia"/>
          <w:bCs/>
          <w:color w:val="000000"/>
          <w:sz w:val="28"/>
          <w:szCs w:val="28"/>
        </w:rPr>
        <w:t>“变更公告”栏目里查询，代理机构不承担投标人未及时关注相关信息引发的相关责任。</w:t>
      </w:r>
    </w:p>
    <w:p w14:paraId="5C508257" w14:textId="77777777" w:rsidR="005F2766" w:rsidRDefault="00000000">
      <w:pPr>
        <w:widowControl/>
        <w:shd w:val="clear" w:color="auto" w:fill="FFFFFF"/>
        <w:spacing w:line="360" w:lineRule="auto"/>
        <w:ind w:firstLineChars="200" w:firstLine="562"/>
        <w:jc w:val="left"/>
        <w:rPr>
          <w:rFonts w:ascii="仿宋" w:eastAsia="仿宋" w:hAnsi="仿宋" w:cs="仿宋" w:hint="eastAsia"/>
          <w:b/>
          <w:kern w:val="0"/>
          <w:sz w:val="28"/>
          <w:szCs w:val="28"/>
          <w:shd w:val="clear" w:color="auto" w:fill="FFFFFF"/>
          <w:lang w:bidi="ar"/>
        </w:rPr>
      </w:pPr>
      <w:r>
        <w:rPr>
          <w:rFonts w:ascii="仿宋" w:eastAsia="仿宋" w:hAnsi="仿宋" w:cs="仿宋" w:hint="eastAsia"/>
          <w:b/>
          <w:kern w:val="0"/>
          <w:sz w:val="28"/>
          <w:szCs w:val="28"/>
          <w:shd w:val="clear" w:color="auto" w:fill="FFFFFF"/>
          <w:lang w:bidi="ar"/>
        </w:rPr>
        <w:t>四、投标文件递交的截止时间及地点</w:t>
      </w:r>
    </w:p>
    <w:p w14:paraId="17A536FF" w14:textId="77777777" w:rsidR="005F2766" w:rsidRDefault="00000000">
      <w:pPr>
        <w:spacing w:line="360" w:lineRule="auto"/>
        <w:ind w:firstLineChars="200" w:firstLine="560"/>
        <w:jc w:val="left"/>
        <w:rPr>
          <w:rFonts w:ascii="仿宋" w:eastAsia="仿宋" w:hAnsi="仿宋" w:cs="仿宋" w:hint="eastAsia"/>
          <w:b/>
          <w:sz w:val="28"/>
          <w:szCs w:val="28"/>
          <w:highlight w:val="yellow"/>
        </w:rPr>
      </w:pPr>
      <w:r>
        <w:rPr>
          <w:rFonts w:ascii="仿宋" w:eastAsia="仿宋" w:hAnsi="仿宋" w:cs="仿宋" w:hint="eastAsia"/>
          <w:bCs/>
          <w:sz w:val="28"/>
          <w:szCs w:val="28"/>
        </w:rPr>
        <w:t>1、开标时间（即投标文件递交截止时间）：</w:t>
      </w:r>
      <w:r>
        <w:rPr>
          <w:rFonts w:ascii="仿宋" w:eastAsia="仿宋" w:hAnsi="仿宋" w:cs="仿宋" w:hint="eastAsia"/>
          <w:b/>
          <w:sz w:val="28"/>
          <w:szCs w:val="28"/>
        </w:rPr>
        <w:t>2025年10月30日10时00分（以交易系统时间为准）。</w:t>
      </w:r>
    </w:p>
    <w:p w14:paraId="383BA3FD" w14:textId="77777777" w:rsidR="005F2766" w:rsidRDefault="00000000">
      <w:pPr>
        <w:spacing w:line="360" w:lineRule="auto"/>
        <w:ind w:firstLineChars="200" w:firstLine="560"/>
        <w:jc w:val="left"/>
        <w:rPr>
          <w:rFonts w:ascii="仿宋" w:eastAsia="仿宋" w:hAnsi="仿宋" w:cs="仿宋" w:hint="eastAsia"/>
          <w:bCs/>
          <w:sz w:val="28"/>
          <w:szCs w:val="28"/>
        </w:rPr>
      </w:pPr>
      <w:r>
        <w:rPr>
          <w:rFonts w:ascii="仿宋" w:eastAsia="仿宋" w:hAnsi="仿宋" w:cs="仿宋" w:hint="eastAsia"/>
          <w:bCs/>
          <w:sz w:val="28"/>
          <w:szCs w:val="28"/>
        </w:rPr>
        <w:lastRenderedPageBreak/>
        <w:t>2、开标地点：安徽艺林工程造价咨询有限公司开标室（安徽省</w:t>
      </w:r>
      <w:proofErr w:type="gramStart"/>
      <w:r>
        <w:rPr>
          <w:rFonts w:ascii="仿宋" w:eastAsia="仿宋" w:hAnsi="仿宋" w:cs="仿宋" w:hint="eastAsia"/>
          <w:bCs/>
          <w:sz w:val="28"/>
          <w:szCs w:val="28"/>
        </w:rPr>
        <w:t>池州市</w:t>
      </w:r>
      <w:proofErr w:type="gramEnd"/>
      <w:r>
        <w:rPr>
          <w:rFonts w:ascii="仿宋" w:eastAsia="仿宋" w:hAnsi="仿宋" w:cs="仿宋" w:hint="eastAsia"/>
          <w:bCs/>
          <w:sz w:val="28"/>
          <w:szCs w:val="28"/>
        </w:rPr>
        <w:t>青阳县蓉城镇育才路莲峰瑞景S8幢301-304）</w:t>
      </w:r>
    </w:p>
    <w:p w14:paraId="630EE219" w14:textId="77777777" w:rsidR="005F2766" w:rsidRDefault="00000000">
      <w:pPr>
        <w:spacing w:line="360" w:lineRule="auto"/>
        <w:ind w:firstLineChars="200" w:firstLine="560"/>
        <w:jc w:val="left"/>
        <w:rPr>
          <w:rFonts w:ascii="仿宋" w:eastAsia="仿宋" w:hAnsi="仿宋" w:cs="仿宋" w:hint="eastAsia"/>
          <w:b/>
          <w:sz w:val="28"/>
          <w:szCs w:val="28"/>
        </w:rPr>
      </w:pPr>
      <w:r>
        <w:rPr>
          <w:rFonts w:ascii="仿宋" w:eastAsia="仿宋" w:hAnsi="仿宋" w:cs="仿宋" w:hint="eastAsia"/>
          <w:bCs/>
          <w:sz w:val="28"/>
          <w:szCs w:val="28"/>
        </w:rPr>
        <w:t>3、本项目开标时无需提交纸质投标文件，</w:t>
      </w:r>
      <w:r>
        <w:rPr>
          <w:rFonts w:ascii="仿宋" w:eastAsia="仿宋" w:hAnsi="仿宋" w:cs="仿宋" w:hint="eastAsia"/>
          <w:b/>
          <w:sz w:val="28"/>
          <w:szCs w:val="28"/>
        </w:rPr>
        <w:t>投标人应在投标文件递交截止时间前通过</w:t>
      </w:r>
      <w:proofErr w:type="gramStart"/>
      <w:r>
        <w:rPr>
          <w:rFonts w:ascii="仿宋" w:eastAsia="仿宋" w:hAnsi="仿宋" w:cs="仿宋" w:hint="eastAsia"/>
          <w:bCs/>
          <w:sz w:val="28"/>
          <w:szCs w:val="28"/>
        </w:rPr>
        <w:t>安徽嗨招电子</w:t>
      </w:r>
      <w:proofErr w:type="gramEnd"/>
      <w:r>
        <w:rPr>
          <w:rFonts w:ascii="仿宋" w:eastAsia="仿宋" w:hAnsi="仿宋" w:cs="仿宋" w:hint="eastAsia"/>
          <w:bCs/>
          <w:sz w:val="28"/>
          <w:szCs w:val="28"/>
        </w:rPr>
        <w:t>招标采购平台https://ah.hibidding.com/web/home下载招标文件</w:t>
      </w:r>
      <w:r>
        <w:rPr>
          <w:rFonts w:ascii="仿宋" w:eastAsia="仿宋" w:hAnsi="仿宋" w:cs="仿宋" w:hint="eastAsia"/>
          <w:color w:val="000000"/>
          <w:sz w:val="22"/>
          <w:szCs w:val="22"/>
        </w:rPr>
        <w:t>。</w:t>
      </w:r>
      <w:r>
        <w:rPr>
          <w:rFonts w:ascii="仿宋" w:eastAsia="仿宋" w:hAnsi="仿宋" w:cs="仿宋" w:hint="eastAsia"/>
          <w:b/>
          <w:sz w:val="28"/>
          <w:szCs w:val="28"/>
        </w:rPr>
        <w:t>上传投标文件，参与投标的投标人应在完全了解招标文件需求后填写投标文件并签章确认参与本次项目的投标。上传递交投标文件的投标人视为能够</w:t>
      </w:r>
      <w:proofErr w:type="gramStart"/>
      <w:r>
        <w:rPr>
          <w:rFonts w:ascii="仿宋" w:eastAsia="仿宋" w:hAnsi="仿宋" w:cs="仿宋" w:hint="eastAsia"/>
          <w:b/>
          <w:sz w:val="28"/>
          <w:szCs w:val="28"/>
        </w:rPr>
        <w:t>完全响应</w:t>
      </w:r>
      <w:proofErr w:type="gramEnd"/>
      <w:r>
        <w:rPr>
          <w:rFonts w:ascii="仿宋" w:eastAsia="仿宋" w:hAnsi="仿宋" w:cs="仿宋" w:hint="eastAsia"/>
          <w:b/>
          <w:sz w:val="28"/>
          <w:szCs w:val="28"/>
        </w:rPr>
        <w:t>招标文件规定的各项要求。投标企业应保证承诺的所有资料均真实、及时、有效，因提供资料不实而造成的责任和后果由投标企业自行承担。如投标人在开标前放弃本次投标须撤回投标文件，因未及时撤回投标文件中标后放弃中标将按相关规定对原中标候选人进行相应处罚（注：投标文件格式详见招标文件中投标文件组成与格式部分，投标文件须以PDF格式上传。</w:t>
      </w:r>
    </w:p>
    <w:p w14:paraId="4D04B3F8" w14:textId="77777777" w:rsidR="005F2766" w:rsidRDefault="00000000">
      <w:pPr>
        <w:spacing w:line="360" w:lineRule="auto"/>
        <w:ind w:firstLineChars="200" w:firstLine="560"/>
        <w:jc w:val="left"/>
        <w:rPr>
          <w:rFonts w:ascii="仿宋" w:eastAsia="仿宋" w:hAnsi="仿宋" w:cs="仿宋" w:hint="eastAsia"/>
          <w:bCs/>
          <w:sz w:val="28"/>
          <w:szCs w:val="28"/>
        </w:rPr>
      </w:pPr>
      <w:r>
        <w:rPr>
          <w:rFonts w:ascii="仿宋" w:eastAsia="仿宋" w:hAnsi="仿宋" w:cs="仿宋" w:hint="eastAsia"/>
          <w:bCs/>
          <w:sz w:val="28"/>
          <w:szCs w:val="28"/>
        </w:rPr>
        <w:t>4、逾期递交，或者不按要求递交的投标文件，视为无效投标。</w:t>
      </w:r>
    </w:p>
    <w:p w14:paraId="48791798" w14:textId="77777777" w:rsidR="005F2766" w:rsidRDefault="00000000">
      <w:pPr>
        <w:spacing w:line="360" w:lineRule="auto"/>
        <w:ind w:firstLineChars="200" w:firstLine="560"/>
        <w:jc w:val="left"/>
        <w:rPr>
          <w:rFonts w:ascii="仿宋" w:eastAsia="仿宋" w:hAnsi="仿宋" w:cs="仿宋" w:hint="eastAsia"/>
          <w:sz w:val="28"/>
          <w:szCs w:val="28"/>
        </w:rPr>
      </w:pPr>
      <w:r>
        <w:rPr>
          <w:rFonts w:ascii="仿宋" w:eastAsia="仿宋" w:hAnsi="仿宋" w:cs="仿宋" w:hint="eastAsia"/>
          <w:bCs/>
          <w:sz w:val="28"/>
          <w:szCs w:val="28"/>
        </w:rPr>
        <w:t>5、系统内填写的报价要与投标</w:t>
      </w:r>
      <w:proofErr w:type="gramStart"/>
      <w:r>
        <w:rPr>
          <w:rFonts w:ascii="仿宋" w:eastAsia="仿宋" w:hAnsi="仿宋" w:cs="仿宋" w:hint="eastAsia"/>
          <w:bCs/>
          <w:sz w:val="28"/>
          <w:szCs w:val="28"/>
        </w:rPr>
        <w:t>函保持</w:t>
      </w:r>
      <w:proofErr w:type="gramEnd"/>
      <w:r>
        <w:rPr>
          <w:rFonts w:ascii="仿宋" w:eastAsia="仿宋" w:hAnsi="仿宋" w:cs="仿宋" w:hint="eastAsia"/>
          <w:bCs/>
          <w:sz w:val="28"/>
          <w:szCs w:val="28"/>
        </w:rPr>
        <w:t>一致。若不一致时，招标人将以系统内填写的报价为准，产生的不利后果，由投标人自行承担。</w:t>
      </w:r>
    </w:p>
    <w:p w14:paraId="688B0EA3" w14:textId="77777777" w:rsidR="005F2766" w:rsidRDefault="00000000">
      <w:pPr>
        <w:spacing w:line="360" w:lineRule="auto"/>
        <w:ind w:firstLineChars="200" w:firstLine="560"/>
        <w:jc w:val="left"/>
        <w:rPr>
          <w:rFonts w:ascii="仿宋" w:eastAsia="仿宋" w:hAnsi="仿宋" w:cs="仿宋" w:hint="eastAsia"/>
          <w:bCs/>
          <w:sz w:val="28"/>
          <w:szCs w:val="28"/>
        </w:rPr>
      </w:pPr>
      <w:r>
        <w:rPr>
          <w:rFonts w:ascii="仿宋" w:eastAsia="仿宋" w:hAnsi="仿宋" w:cs="仿宋" w:hint="eastAsia"/>
          <w:bCs/>
          <w:sz w:val="28"/>
          <w:szCs w:val="28"/>
        </w:rPr>
        <w:t>6、本项目支持</w:t>
      </w:r>
      <w:proofErr w:type="gramStart"/>
      <w:r>
        <w:rPr>
          <w:rFonts w:ascii="仿宋" w:eastAsia="仿宋" w:hAnsi="仿宋" w:cs="仿宋" w:hint="eastAsia"/>
          <w:bCs/>
          <w:sz w:val="28"/>
          <w:szCs w:val="28"/>
        </w:rPr>
        <w:t>远程不</w:t>
      </w:r>
      <w:proofErr w:type="gramEnd"/>
      <w:r>
        <w:rPr>
          <w:rFonts w:ascii="仿宋" w:eastAsia="仿宋" w:hAnsi="仿宋" w:cs="仿宋" w:hint="eastAsia"/>
          <w:bCs/>
          <w:sz w:val="28"/>
          <w:szCs w:val="28"/>
        </w:rPr>
        <w:t>见面开标。</w:t>
      </w:r>
    </w:p>
    <w:p w14:paraId="39BD7D0D" w14:textId="77777777" w:rsidR="005F2766" w:rsidRDefault="00000000">
      <w:pPr>
        <w:spacing w:line="360" w:lineRule="auto"/>
        <w:ind w:firstLineChars="200" w:firstLine="560"/>
        <w:jc w:val="left"/>
        <w:rPr>
          <w:rFonts w:ascii="仿宋" w:eastAsia="仿宋" w:hAnsi="仿宋" w:cs="仿宋" w:hint="eastAsia"/>
          <w:b/>
          <w:kern w:val="0"/>
          <w:sz w:val="28"/>
          <w:szCs w:val="28"/>
          <w:shd w:val="clear" w:color="auto" w:fill="FFFFFF"/>
          <w:lang w:bidi="ar"/>
        </w:rPr>
      </w:pPr>
      <w:r>
        <w:rPr>
          <w:rFonts w:ascii="仿宋" w:eastAsia="仿宋" w:hAnsi="仿宋" w:cs="仿宋" w:hint="eastAsia"/>
          <w:bCs/>
          <w:sz w:val="28"/>
          <w:szCs w:val="28"/>
        </w:rPr>
        <w:t>7、项目质疑受理：投标人向招标人提出质疑的，在开标前1日内，可以采用邮寄或现场送达方式，将使用规范文本的质疑材料邮寄或送达至招标人和代理机构，以收到质疑材料时间为准，逾期不予受理。</w:t>
      </w:r>
      <w:bookmarkEnd w:id="4"/>
    </w:p>
    <w:p w14:paraId="35731C89" w14:textId="77777777" w:rsidR="005F2766" w:rsidRDefault="00000000">
      <w:pPr>
        <w:widowControl/>
        <w:shd w:val="clear" w:color="auto" w:fill="FFFFFF"/>
        <w:spacing w:line="360" w:lineRule="auto"/>
        <w:ind w:firstLineChars="200" w:firstLine="562"/>
        <w:jc w:val="left"/>
        <w:rPr>
          <w:rFonts w:ascii="仿宋" w:eastAsia="仿宋" w:hAnsi="仿宋" w:cs="仿宋" w:hint="eastAsia"/>
          <w:b/>
          <w:kern w:val="0"/>
          <w:sz w:val="28"/>
          <w:szCs w:val="28"/>
          <w:shd w:val="clear" w:color="auto" w:fill="FFFFFF"/>
          <w:lang w:bidi="ar"/>
        </w:rPr>
      </w:pPr>
      <w:r>
        <w:rPr>
          <w:rFonts w:ascii="仿宋" w:eastAsia="仿宋" w:hAnsi="仿宋" w:cs="仿宋" w:hint="eastAsia"/>
          <w:b/>
          <w:kern w:val="0"/>
          <w:sz w:val="28"/>
          <w:szCs w:val="28"/>
          <w:shd w:val="clear" w:color="auto" w:fill="FFFFFF"/>
          <w:lang w:bidi="ar"/>
        </w:rPr>
        <w:t>五、投标保证金</w:t>
      </w:r>
    </w:p>
    <w:p w14:paraId="1C1A922F" w14:textId="77777777" w:rsidR="005F2766" w:rsidRDefault="00000000">
      <w:pPr>
        <w:widowControl/>
        <w:shd w:val="clear" w:color="auto" w:fill="FFFFFF"/>
        <w:spacing w:line="360" w:lineRule="auto"/>
        <w:ind w:firstLineChars="200" w:firstLine="572"/>
        <w:jc w:val="left"/>
        <w:rPr>
          <w:rFonts w:ascii="仿宋" w:eastAsia="仿宋" w:hAnsi="仿宋" w:cs="仿宋" w:hint="eastAsia"/>
          <w:b/>
          <w:color w:val="FF0000"/>
          <w:sz w:val="28"/>
          <w:szCs w:val="28"/>
        </w:rPr>
      </w:pPr>
      <w:r>
        <w:rPr>
          <w:rFonts w:ascii="仿宋" w:eastAsia="仿宋" w:hAnsi="仿宋" w:cs="仿宋" w:hint="eastAsia"/>
          <w:spacing w:val="3"/>
          <w:sz w:val="28"/>
          <w:szCs w:val="28"/>
        </w:rPr>
        <w:t>投标保证金金额：本项目免收投标保证金。</w:t>
      </w:r>
    </w:p>
    <w:p w14:paraId="4266C374" w14:textId="77777777" w:rsidR="005F2766" w:rsidRDefault="00000000">
      <w:pPr>
        <w:widowControl/>
        <w:shd w:val="clear" w:color="auto" w:fill="FFFFFF"/>
        <w:spacing w:line="360" w:lineRule="auto"/>
        <w:ind w:firstLineChars="200" w:firstLine="562"/>
        <w:jc w:val="left"/>
        <w:rPr>
          <w:rFonts w:ascii="仿宋" w:eastAsia="仿宋" w:hAnsi="仿宋" w:cs="仿宋" w:hint="eastAsia"/>
          <w:b/>
          <w:kern w:val="0"/>
          <w:sz w:val="28"/>
          <w:szCs w:val="28"/>
          <w:shd w:val="clear" w:color="auto" w:fill="FFFFFF"/>
          <w:lang w:bidi="ar"/>
        </w:rPr>
      </w:pPr>
      <w:r>
        <w:rPr>
          <w:rFonts w:ascii="仿宋" w:eastAsia="仿宋" w:hAnsi="仿宋" w:cs="仿宋" w:hint="eastAsia"/>
          <w:b/>
          <w:kern w:val="0"/>
          <w:sz w:val="28"/>
          <w:szCs w:val="28"/>
          <w:shd w:val="clear" w:color="auto" w:fill="FFFFFF"/>
          <w:lang w:bidi="ar"/>
        </w:rPr>
        <w:t>六、注意事项</w:t>
      </w:r>
    </w:p>
    <w:p w14:paraId="7B6523AF" w14:textId="77777777" w:rsidR="005F2766" w:rsidRDefault="00000000">
      <w:pPr>
        <w:ind w:firstLineChars="200" w:firstLine="560"/>
        <w:rPr>
          <w:rFonts w:ascii="仿宋" w:eastAsia="仿宋" w:hAnsi="仿宋" w:cs="仿宋" w:hint="eastAsia"/>
          <w:bCs/>
          <w:sz w:val="28"/>
          <w:szCs w:val="28"/>
        </w:rPr>
      </w:pPr>
      <w:bookmarkStart w:id="6" w:name="_Hlk98360165"/>
      <w:r>
        <w:rPr>
          <w:rFonts w:ascii="仿宋" w:eastAsia="仿宋" w:hAnsi="仿宋" w:cs="仿宋" w:hint="eastAsia"/>
          <w:bCs/>
          <w:sz w:val="28"/>
          <w:szCs w:val="28"/>
        </w:rPr>
        <w:t>1、投标人在网上直接下载招标文件及其它资料（含澄清和补充说明）相关澄清及补遗文件将在、安徽省招标投标信息网（www.ahtba.org.cn）和</w:t>
      </w:r>
      <w:proofErr w:type="gramStart"/>
      <w:r>
        <w:rPr>
          <w:rFonts w:ascii="仿宋" w:eastAsia="仿宋" w:hAnsi="仿宋" w:cs="仿宋" w:hint="eastAsia"/>
          <w:bCs/>
          <w:sz w:val="28"/>
          <w:szCs w:val="28"/>
        </w:rPr>
        <w:t>安徽嗨招电子</w:t>
      </w:r>
      <w:proofErr w:type="gramEnd"/>
      <w:r>
        <w:rPr>
          <w:rFonts w:ascii="仿宋" w:eastAsia="仿宋" w:hAnsi="仿宋" w:cs="仿宋" w:hint="eastAsia"/>
          <w:bCs/>
          <w:sz w:val="28"/>
          <w:szCs w:val="28"/>
        </w:rPr>
        <w:t>招标采购平台  https://ah.hibidding.com/web/home上发布，请各投标人自行登录系统或网站查看，未及时查看由此造成无法参与投标的责任自负。</w:t>
      </w:r>
    </w:p>
    <w:p w14:paraId="7216FC03" w14:textId="77777777" w:rsidR="005F2766" w:rsidRDefault="00000000">
      <w:pPr>
        <w:spacing w:line="360" w:lineRule="auto"/>
        <w:ind w:firstLineChars="200" w:firstLine="560"/>
        <w:jc w:val="left"/>
        <w:rPr>
          <w:rFonts w:ascii="仿宋" w:eastAsia="仿宋" w:hAnsi="仿宋" w:cs="仿宋" w:hint="eastAsia"/>
          <w:bCs/>
          <w:sz w:val="28"/>
          <w:szCs w:val="28"/>
        </w:rPr>
      </w:pPr>
      <w:r>
        <w:rPr>
          <w:rFonts w:ascii="仿宋" w:eastAsia="仿宋" w:hAnsi="仿宋" w:cs="仿宋" w:hint="eastAsia"/>
          <w:bCs/>
          <w:sz w:val="28"/>
          <w:szCs w:val="28"/>
        </w:rPr>
        <w:lastRenderedPageBreak/>
        <w:t>2、投标人网上参与投标后，必须在招标文件下载截止日期前完成招标文件下载，否则逾期系统自动关闭，</w:t>
      </w:r>
      <w:bookmarkStart w:id="7" w:name="_Hlk98360695"/>
      <w:r>
        <w:rPr>
          <w:rFonts w:ascii="仿宋" w:eastAsia="仿宋" w:hAnsi="仿宋" w:cs="仿宋" w:hint="eastAsia"/>
          <w:bCs/>
          <w:sz w:val="28"/>
          <w:szCs w:val="28"/>
        </w:rPr>
        <w:t>由此造成无法参与投标责任自负</w:t>
      </w:r>
      <w:bookmarkEnd w:id="7"/>
      <w:r>
        <w:rPr>
          <w:rFonts w:ascii="仿宋" w:eastAsia="仿宋" w:hAnsi="仿宋" w:cs="仿宋" w:hint="eastAsia"/>
          <w:bCs/>
          <w:sz w:val="28"/>
          <w:szCs w:val="28"/>
        </w:rPr>
        <w:t>。</w:t>
      </w:r>
    </w:p>
    <w:p w14:paraId="76CF00A3" w14:textId="77777777" w:rsidR="005F2766" w:rsidRDefault="00000000">
      <w:pPr>
        <w:spacing w:line="360" w:lineRule="auto"/>
        <w:ind w:firstLineChars="200" w:firstLine="560"/>
        <w:jc w:val="left"/>
        <w:rPr>
          <w:rFonts w:ascii="仿宋" w:eastAsia="仿宋" w:hAnsi="仿宋" w:cs="仿宋" w:hint="eastAsia"/>
          <w:b/>
          <w:sz w:val="28"/>
          <w:szCs w:val="28"/>
        </w:rPr>
      </w:pPr>
      <w:r>
        <w:rPr>
          <w:rFonts w:ascii="仿宋" w:eastAsia="仿宋" w:hAnsi="仿宋" w:cs="仿宋" w:hint="eastAsia"/>
          <w:bCs/>
          <w:sz w:val="28"/>
          <w:szCs w:val="28"/>
        </w:rPr>
        <w:t>3、</w:t>
      </w:r>
      <w:r>
        <w:rPr>
          <w:rFonts w:ascii="仿宋" w:eastAsia="仿宋" w:hAnsi="仿宋" w:cs="仿宋" w:hint="eastAsia"/>
          <w:b/>
          <w:sz w:val="28"/>
          <w:szCs w:val="28"/>
        </w:rPr>
        <w:t>本次项目开标采用</w:t>
      </w:r>
      <w:proofErr w:type="gramStart"/>
      <w:r>
        <w:rPr>
          <w:rFonts w:ascii="仿宋" w:eastAsia="仿宋" w:hAnsi="仿宋" w:cs="仿宋" w:hint="eastAsia"/>
          <w:b/>
          <w:sz w:val="28"/>
          <w:szCs w:val="28"/>
        </w:rPr>
        <w:t>远程不</w:t>
      </w:r>
      <w:proofErr w:type="gramEnd"/>
      <w:r>
        <w:rPr>
          <w:rFonts w:ascii="仿宋" w:eastAsia="仿宋" w:hAnsi="仿宋" w:cs="仿宋" w:hint="eastAsia"/>
          <w:b/>
          <w:sz w:val="28"/>
          <w:szCs w:val="28"/>
        </w:rPr>
        <w:t>见面方式或投标人代表现场参加方式开标，投标人可在电子交易系统中的【业务管理】-【开标】-【不见面开标大厅】菜单进入观看该项目开标直播，无须到达开标现场。</w:t>
      </w:r>
    </w:p>
    <w:p w14:paraId="7E586FA9" w14:textId="77777777" w:rsidR="005F2766" w:rsidRDefault="00000000">
      <w:pPr>
        <w:spacing w:line="360" w:lineRule="auto"/>
        <w:jc w:val="left"/>
        <w:rPr>
          <w:rFonts w:ascii="仿宋" w:eastAsia="仿宋" w:hAnsi="仿宋" w:cs="仿宋" w:hint="eastAsia"/>
          <w:b/>
          <w:sz w:val="28"/>
          <w:szCs w:val="28"/>
        </w:rPr>
      </w:pPr>
      <w:r>
        <w:rPr>
          <w:rFonts w:ascii="仿宋" w:eastAsia="仿宋" w:hAnsi="仿宋" w:cs="仿宋" w:hint="eastAsia"/>
          <w:b/>
          <w:sz w:val="28"/>
          <w:szCs w:val="28"/>
        </w:rPr>
        <w:t>不见面开标地址：https://www.hibidding.com/bidweb/</w:t>
      </w:r>
    </w:p>
    <w:p w14:paraId="21C0AFBE" w14:textId="77777777" w:rsidR="005F2766" w:rsidRDefault="00000000">
      <w:pPr>
        <w:spacing w:line="360" w:lineRule="auto"/>
        <w:ind w:firstLineChars="200" w:firstLine="560"/>
        <w:jc w:val="left"/>
        <w:rPr>
          <w:rFonts w:ascii="仿宋" w:eastAsia="仿宋" w:hAnsi="仿宋" w:cs="仿宋" w:hint="eastAsia"/>
          <w:bCs/>
          <w:sz w:val="28"/>
          <w:szCs w:val="28"/>
        </w:rPr>
      </w:pPr>
      <w:r>
        <w:rPr>
          <w:rFonts w:ascii="仿宋" w:eastAsia="仿宋" w:hAnsi="仿宋" w:cs="仿宋" w:hint="eastAsia"/>
          <w:bCs/>
          <w:sz w:val="28"/>
          <w:szCs w:val="28"/>
        </w:rPr>
        <w:t>4、潜在投标人在制作投标文件时，请将</w:t>
      </w:r>
      <w:r>
        <w:rPr>
          <w:rFonts w:ascii="仿宋" w:eastAsia="仿宋" w:hAnsi="仿宋" w:hint="eastAsia"/>
          <w:bCs/>
          <w:color w:val="000000"/>
          <w:sz w:val="28"/>
          <w:szCs w:val="28"/>
        </w:rPr>
        <w:t>招标文件规定的各项要求</w:t>
      </w:r>
      <w:r>
        <w:rPr>
          <w:rFonts w:ascii="仿宋" w:eastAsia="仿宋" w:hAnsi="仿宋" w:cs="仿宋" w:hint="eastAsia"/>
          <w:bCs/>
          <w:sz w:val="28"/>
          <w:szCs w:val="28"/>
        </w:rPr>
        <w:t>清晰彩色扫描件（PDF版本）添加至电子投标文件相应栏目，</w:t>
      </w:r>
      <w:r>
        <w:rPr>
          <w:rFonts w:ascii="仿宋" w:eastAsia="仿宋" w:hAnsi="仿宋" w:hint="eastAsia"/>
          <w:bCs/>
          <w:color w:val="000000"/>
          <w:sz w:val="28"/>
          <w:szCs w:val="28"/>
        </w:rPr>
        <w:t>未在电子交易系统上传投标文件的投标人视为放弃本项目参与资格；递交的投标文件不符合规定的视为无效响应，中标无效。</w:t>
      </w:r>
    </w:p>
    <w:p w14:paraId="7822BD8C" w14:textId="77777777" w:rsidR="005F2766" w:rsidRDefault="00000000">
      <w:pPr>
        <w:spacing w:line="360" w:lineRule="auto"/>
        <w:ind w:firstLineChars="200" w:firstLine="560"/>
        <w:jc w:val="left"/>
        <w:rPr>
          <w:rFonts w:ascii="仿宋" w:eastAsia="仿宋" w:hAnsi="仿宋" w:cs="仿宋" w:hint="eastAsia"/>
          <w:bCs/>
          <w:sz w:val="28"/>
          <w:szCs w:val="28"/>
        </w:rPr>
      </w:pPr>
      <w:r>
        <w:rPr>
          <w:rFonts w:ascii="仿宋" w:eastAsia="仿宋" w:hAnsi="仿宋" w:cs="仿宋" w:hint="eastAsia"/>
          <w:bCs/>
          <w:sz w:val="28"/>
          <w:szCs w:val="28"/>
        </w:rPr>
        <w:t>5、品茗软件技术支持电话：15212485456袁工（QQ：3239425932）、 15988404421贾工（QQ：3298805902）。</w:t>
      </w:r>
    </w:p>
    <w:bookmarkEnd w:id="6"/>
    <w:p w14:paraId="67CEA688" w14:textId="77777777" w:rsidR="005F2766" w:rsidRDefault="00000000">
      <w:pPr>
        <w:widowControl/>
        <w:shd w:val="clear" w:color="auto" w:fill="FFFFFF"/>
        <w:spacing w:line="360" w:lineRule="auto"/>
        <w:ind w:firstLineChars="200" w:firstLine="562"/>
        <w:jc w:val="left"/>
        <w:rPr>
          <w:rFonts w:ascii="仿宋" w:eastAsia="仿宋" w:hAnsi="仿宋" w:cs="仿宋" w:hint="eastAsia"/>
          <w:b/>
          <w:kern w:val="0"/>
          <w:sz w:val="28"/>
          <w:szCs w:val="28"/>
          <w:shd w:val="clear" w:color="auto" w:fill="FFFFFF"/>
          <w:lang w:bidi="ar"/>
        </w:rPr>
      </w:pPr>
      <w:r>
        <w:rPr>
          <w:rFonts w:ascii="仿宋" w:eastAsia="仿宋" w:hAnsi="仿宋" w:cs="仿宋" w:hint="eastAsia"/>
          <w:b/>
          <w:kern w:val="0"/>
          <w:sz w:val="28"/>
          <w:szCs w:val="28"/>
          <w:shd w:val="clear" w:color="auto" w:fill="FFFFFF"/>
          <w:lang w:bidi="ar"/>
        </w:rPr>
        <w:t>七、发布公告的媒介</w:t>
      </w:r>
    </w:p>
    <w:p w14:paraId="7DD7A737" w14:textId="77777777" w:rsidR="005F2766" w:rsidRDefault="00000000">
      <w:pPr>
        <w:spacing w:line="360" w:lineRule="auto"/>
        <w:ind w:firstLineChars="200" w:firstLine="560"/>
        <w:jc w:val="left"/>
        <w:rPr>
          <w:rFonts w:ascii="仿宋" w:eastAsia="仿宋" w:hAnsi="仿宋" w:cs="仿宋" w:hint="eastAsia"/>
          <w:bCs/>
          <w:sz w:val="28"/>
          <w:szCs w:val="28"/>
        </w:rPr>
      </w:pPr>
      <w:r>
        <w:rPr>
          <w:rFonts w:ascii="仿宋" w:eastAsia="仿宋" w:hAnsi="仿宋" w:cs="仿宋" w:hint="eastAsia"/>
          <w:bCs/>
          <w:sz w:val="28"/>
          <w:szCs w:val="28"/>
        </w:rPr>
        <w:t>本次招标公告及中标公示将同时在安徽省招标投标信息网（www.ahtba.org.cn）和</w:t>
      </w:r>
      <w:proofErr w:type="gramStart"/>
      <w:r>
        <w:rPr>
          <w:rFonts w:ascii="仿宋" w:eastAsia="仿宋" w:hAnsi="仿宋" w:hint="eastAsia"/>
          <w:color w:val="000000"/>
          <w:sz w:val="28"/>
          <w:szCs w:val="28"/>
        </w:rPr>
        <w:t>安徽嗨招电子</w:t>
      </w:r>
      <w:proofErr w:type="gramEnd"/>
      <w:r>
        <w:rPr>
          <w:rFonts w:ascii="仿宋" w:eastAsia="仿宋" w:hAnsi="仿宋" w:hint="eastAsia"/>
          <w:color w:val="000000"/>
          <w:sz w:val="28"/>
          <w:szCs w:val="28"/>
        </w:rPr>
        <w:t>招标采购平台  https://ah.hibidding.com/web/home</w:t>
      </w:r>
      <w:r>
        <w:rPr>
          <w:rFonts w:ascii="仿宋" w:eastAsia="仿宋" w:hAnsi="仿宋" w:cs="仿宋" w:hint="eastAsia"/>
          <w:bCs/>
          <w:sz w:val="28"/>
          <w:szCs w:val="28"/>
        </w:rPr>
        <w:t>公开发布。</w:t>
      </w:r>
    </w:p>
    <w:p w14:paraId="5536D3D4" w14:textId="77777777" w:rsidR="005F2766" w:rsidRDefault="00000000">
      <w:pPr>
        <w:widowControl/>
        <w:shd w:val="clear" w:color="auto" w:fill="FFFFFF"/>
        <w:spacing w:line="360" w:lineRule="auto"/>
        <w:ind w:firstLineChars="200" w:firstLine="562"/>
        <w:jc w:val="left"/>
        <w:rPr>
          <w:rFonts w:ascii="仿宋" w:eastAsia="仿宋" w:hAnsi="仿宋" w:cs="仿宋" w:hint="eastAsia"/>
          <w:b/>
          <w:kern w:val="0"/>
          <w:sz w:val="28"/>
          <w:szCs w:val="28"/>
          <w:shd w:val="clear" w:color="auto" w:fill="FFFFFF"/>
          <w:lang w:bidi="ar"/>
        </w:rPr>
      </w:pPr>
      <w:r>
        <w:rPr>
          <w:rFonts w:ascii="仿宋" w:eastAsia="仿宋" w:hAnsi="仿宋" w:cs="仿宋" w:hint="eastAsia"/>
          <w:b/>
          <w:kern w:val="0"/>
          <w:sz w:val="28"/>
          <w:szCs w:val="28"/>
          <w:shd w:val="clear" w:color="auto" w:fill="FFFFFF"/>
          <w:lang w:bidi="ar"/>
        </w:rPr>
        <w:t>八、联系方法</w:t>
      </w:r>
    </w:p>
    <w:p w14:paraId="336946C1" w14:textId="77777777" w:rsidR="005F2766"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lang w:bidi="ar"/>
        </w:rPr>
      </w:pPr>
      <w:r>
        <w:rPr>
          <w:rFonts w:ascii="仿宋" w:eastAsia="仿宋" w:hAnsi="仿宋" w:cs="仿宋" w:hint="eastAsia"/>
          <w:kern w:val="0"/>
          <w:sz w:val="28"/>
          <w:szCs w:val="28"/>
          <w:shd w:val="clear" w:color="auto" w:fill="FFFFFF"/>
          <w:lang w:bidi="ar"/>
        </w:rPr>
        <w:t>（一）项目单位：青阳县新河镇</w:t>
      </w:r>
      <w:proofErr w:type="gramStart"/>
      <w:r>
        <w:rPr>
          <w:rFonts w:ascii="仿宋" w:eastAsia="仿宋" w:hAnsi="仿宋" w:cs="仿宋" w:hint="eastAsia"/>
          <w:kern w:val="0"/>
          <w:sz w:val="28"/>
          <w:szCs w:val="28"/>
          <w:shd w:val="clear" w:color="auto" w:fill="FFFFFF"/>
          <w:lang w:bidi="ar"/>
        </w:rPr>
        <w:t>常洲</w:t>
      </w:r>
      <w:proofErr w:type="gramEnd"/>
      <w:r>
        <w:rPr>
          <w:rFonts w:ascii="仿宋" w:eastAsia="仿宋" w:hAnsi="仿宋" w:cs="仿宋" w:hint="eastAsia"/>
          <w:kern w:val="0"/>
          <w:sz w:val="28"/>
          <w:szCs w:val="28"/>
          <w:shd w:val="clear" w:color="auto" w:fill="FFFFFF"/>
          <w:lang w:bidi="ar"/>
        </w:rPr>
        <w:t>村村民委员会</w:t>
      </w:r>
    </w:p>
    <w:p w14:paraId="68CC32AD" w14:textId="77777777" w:rsidR="005F2766"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lang w:bidi="ar"/>
        </w:rPr>
      </w:pPr>
      <w:r>
        <w:rPr>
          <w:rFonts w:ascii="仿宋" w:eastAsia="仿宋" w:hAnsi="仿宋" w:cs="仿宋" w:hint="eastAsia"/>
          <w:kern w:val="0"/>
          <w:sz w:val="28"/>
          <w:szCs w:val="28"/>
          <w:shd w:val="clear" w:color="auto" w:fill="FFFFFF"/>
          <w:lang w:bidi="ar"/>
        </w:rPr>
        <w:t>地  址：青阳县新河镇</w:t>
      </w:r>
      <w:proofErr w:type="gramStart"/>
      <w:r>
        <w:rPr>
          <w:rFonts w:ascii="仿宋" w:eastAsia="仿宋" w:hAnsi="仿宋" w:cs="仿宋" w:hint="eastAsia"/>
          <w:kern w:val="0"/>
          <w:sz w:val="28"/>
          <w:szCs w:val="28"/>
          <w:shd w:val="clear" w:color="auto" w:fill="FFFFFF"/>
          <w:lang w:bidi="ar"/>
        </w:rPr>
        <w:t>常洲</w:t>
      </w:r>
      <w:proofErr w:type="gramEnd"/>
      <w:r>
        <w:rPr>
          <w:rFonts w:ascii="仿宋" w:eastAsia="仿宋" w:hAnsi="仿宋" w:cs="仿宋" w:hint="eastAsia"/>
          <w:kern w:val="0"/>
          <w:sz w:val="28"/>
          <w:szCs w:val="28"/>
          <w:shd w:val="clear" w:color="auto" w:fill="FFFFFF"/>
          <w:lang w:bidi="ar"/>
        </w:rPr>
        <w:t>村</w:t>
      </w:r>
    </w:p>
    <w:p w14:paraId="7CC10B82" w14:textId="77777777" w:rsidR="005F2766"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lang w:bidi="ar"/>
        </w:rPr>
      </w:pPr>
      <w:r>
        <w:rPr>
          <w:rFonts w:ascii="仿宋" w:eastAsia="仿宋" w:hAnsi="仿宋" w:cs="仿宋" w:hint="eastAsia"/>
          <w:kern w:val="0"/>
          <w:sz w:val="28"/>
          <w:szCs w:val="28"/>
          <w:shd w:val="clear" w:color="auto" w:fill="FFFFFF"/>
          <w:lang w:bidi="ar"/>
        </w:rPr>
        <w:t>联系人：</w:t>
      </w:r>
      <w:proofErr w:type="gramStart"/>
      <w:r>
        <w:rPr>
          <w:rFonts w:ascii="仿宋" w:eastAsia="仿宋" w:hAnsi="仿宋" w:cs="仿宋" w:hint="eastAsia"/>
          <w:kern w:val="0"/>
          <w:sz w:val="28"/>
          <w:szCs w:val="28"/>
          <w:shd w:val="clear" w:color="auto" w:fill="FFFFFF"/>
          <w:lang w:bidi="ar"/>
        </w:rPr>
        <w:t>章礼平</w:t>
      </w:r>
      <w:proofErr w:type="gramEnd"/>
    </w:p>
    <w:p w14:paraId="14E37350" w14:textId="77777777" w:rsidR="005F2766"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lang w:bidi="ar"/>
        </w:rPr>
      </w:pPr>
      <w:r>
        <w:rPr>
          <w:rFonts w:ascii="仿宋" w:eastAsia="仿宋" w:hAnsi="仿宋" w:cs="仿宋" w:hint="eastAsia"/>
          <w:kern w:val="0"/>
          <w:sz w:val="28"/>
          <w:szCs w:val="28"/>
          <w:shd w:val="clear" w:color="auto" w:fill="FFFFFF"/>
          <w:lang w:bidi="ar"/>
        </w:rPr>
        <w:t>电  话：</w:t>
      </w:r>
      <w:r>
        <w:rPr>
          <w:rFonts w:ascii="仿宋" w:eastAsia="仿宋" w:hAnsi="仿宋" w:cs="仿宋"/>
          <w:kern w:val="0"/>
          <w:sz w:val="28"/>
          <w:szCs w:val="28"/>
          <w:shd w:val="clear" w:color="auto" w:fill="FFFFFF"/>
          <w:lang w:bidi="ar"/>
        </w:rPr>
        <w:t>13856664848</w:t>
      </w:r>
    </w:p>
    <w:p w14:paraId="74CB8BEA" w14:textId="77777777" w:rsidR="005F2766"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lang w:bidi="ar"/>
        </w:rPr>
      </w:pPr>
      <w:bookmarkStart w:id="8" w:name="_Toc11947"/>
      <w:bookmarkStart w:id="9" w:name="_Toc3948"/>
      <w:r>
        <w:rPr>
          <w:rFonts w:ascii="仿宋" w:eastAsia="仿宋" w:hAnsi="仿宋" w:cs="仿宋" w:hint="eastAsia"/>
          <w:kern w:val="0"/>
          <w:sz w:val="28"/>
          <w:szCs w:val="28"/>
          <w:shd w:val="clear" w:color="auto" w:fill="FFFFFF"/>
          <w:lang w:bidi="ar"/>
        </w:rPr>
        <w:t>（二）招标代理机构：安徽艺林工程造价咨询有限公司</w:t>
      </w:r>
    </w:p>
    <w:p w14:paraId="3FC397A1" w14:textId="77777777" w:rsidR="005F2766"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lang w:bidi="ar"/>
        </w:rPr>
      </w:pPr>
      <w:r>
        <w:rPr>
          <w:rFonts w:ascii="仿宋" w:eastAsia="仿宋" w:hAnsi="仿宋" w:cs="仿宋" w:hint="eastAsia"/>
          <w:kern w:val="0"/>
          <w:sz w:val="28"/>
          <w:szCs w:val="28"/>
          <w:shd w:val="clear" w:color="auto" w:fill="FFFFFF"/>
          <w:lang w:bidi="ar"/>
        </w:rPr>
        <w:t>地  址：</w:t>
      </w:r>
      <w:r>
        <w:rPr>
          <w:rFonts w:ascii="仿宋" w:eastAsia="仿宋" w:hAnsi="仿宋" w:cs="仿宋" w:hint="eastAsia"/>
          <w:bCs/>
          <w:sz w:val="28"/>
          <w:szCs w:val="28"/>
        </w:rPr>
        <w:t>安徽省</w:t>
      </w:r>
      <w:proofErr w:type="gramStart"/>
      <w:r>
        <w:rPr>
          <w:rFonts w:ascii="仿宋" w:eastAsia="仿宋" w:hAnsi="仿宋" w:cs="仿宋" w:hint="eastAsia"/>
          <w:bCs/>
          <w:sz w:val="28"/>
          <w:szCs w:val="28"/>
        </w:rPr>
        <w:t>池州市</w:t>
      </w:r>
      <w:proofErr w:type="gramEnd"/>
      <w:r>
        <w:rPr>
          <w:rFonts w:ascii="仿宋" w:eastAsia="仿宋" w:hAnsi="仿宋" w:cs="仿宋" w:hint="eastAsia"/>
          <w:bCs/>
          <w:sz w:val="28"/>
          <w:szCs w:val="28"/>
        </w:rPr>
        <w:t>青阳县蓉城镇育才路莲峰瑞景S8幢301-304</w:t>
      </w:r>
    </w:p>
    <w:p w14:paraId="4D9CCCA3" w14:textId="77777777" w:rsidR="005F2766" w:rsidRDefault="00000000">
      <w:pPr>
        <w:widowControl/>
        <w:shd w:val="clear" w:color="auto" w:fill="FFFFFF"/>
        <w:spacing w:line="360" w:lineRule="auto"/>
        <w:ind w:firstLineChars="200" w:firstLine="560"/>
        <w:jc w:val="left"/>
        <w:rPr>
          <w:rFonts w:ascii="仿宋" w:eastAsia="仿宋" w:hAnsi="仿宋" w:cs="仿宋" w:hint="eastAsia"/>
          <w:kern w:val="0"/>
          <w:sz w:val="28"/>
          <w:szCs w:val="28"/>
          <w:shd w:val="clear" w:color="auto" w:fill="FFFFFF"/>
          <w:lang w:bidi="ar"/>
        </w:rPr>
      </w:pPr>
      <w:r>
        <w:rPr>
          <w:rFonts w:ascii="仿宋" w:eastAsia="仿宋" w:hAnsi="仿宋" w:cs="仿宋" w:hint="eastAsia"/>
          <w:kern w:val="0"/>
          <w:sz w:val="28"/>
          <w:szCs w:val="28"/>
          <w:shd w:val="clear" w:color="auto" w:fill="FFFFFF"/>
          <w:lang w:bidi="ar"/>
        </w:rPr>
        <w:t>联系人：</w:t>
      </w:r>
      <w:r>
        <w:rPr>
          <w:rFonts w:ascii="仿宋" w:eastAsia="仿宋" w:hAnsi="仿宋" w:cs="仿宋" w:hint="eastAsia"/>
          <w:sz w:val="28"/>
          <w:szCs w:val="28"/>
        </w:rPr>
        <w:t>钱敏</w:t>
      </w:r>
    </w:p>
    <w:p w14:paraId="13635831" w14:textId="77777777" w:rsidR="005F2766" w:rsidRDefault="00000000">
      <w:pPr>
        <w:widowControl/>
        <w:shd w:val="clear" w:color="auto" w:fill="FFFFFF"/>
        <w:spacing w:line="360" w:lineRule="auto"/>
        <w:ind w:firstLineChars="200" w:firstLine="560"/>
        <w:jc w:val="left"/>
        <w:rPr>
          <w:rFonts w:ascii="仿宋" w:eastAsia="仿宋" w:hAnsi="仿宋" w:cs="仿宋" w:hint="eastAsia"/>
          <w:b/>
          <w:bCs/>
          <w:sz w:val="28"/>
          <w:szCs w:val="28"/>
        </w:rPr>
      </w:pPr>
      <w:r>
        <w:rPr>
          <w:rFonts w:ascii="仿宋" w:eastAsia="仿宋" w:hAnsi="仿宋" w:cs="仿宋" w:hint="eastAsia"/>
          <w:kern w:val="0"/>
          <w:sz w:val="28"/>
          <w:szCs w:val="28"/>
          <w:shd w:val="clear" w:color="auto" w:fill="FFFFFF"/>
          <w:lang w:bidi="ar"/>
        </w:rPr>
        <w:t>电  话：13695663456</w:t>
      </w:r>
    </w:p>
    <w:bookmarkEnd w:id="8"/>
    <w:bookmarkEnd w:id="9"/>
    <w:p w14:paraId="128078A0" w14:textId="30F139D2" w:rsidR="005F2766" w:rsidRPr="00C26BA6" w:rsidRDefault="005F2766" w:rsidP="00C26BA6">
      <w:pPr>
        <w:outlineLvl w:val="0"/>
        <w:rPr>
          <w:rFonts w:hint="eastAsia"/>
          <w:u w:val="single"/>
        </w:rPr>
      </w:pPr>
    </w:p>
    <w:sectPr w:rsidR="005F2766" w:rsidRPr="00C26BA6">
      <w:headerReference w:type="default" r:id="rId8"/>
      <w:footerReference w:type="even" r:id="rId9"/>
      <w:footerReference w:type="default" r:id="rId10"/>
      <w:footerReference w:type="first" r:id="rId11"/>
      <w:pgSz w:w="11907" w:h="16840"/>
      <w:pgMar w:top="1440" w:right="1293" w:bottom="1440" w:left="1293" w:header="851" w:footer="1043"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FA5EC6" w14:textId="77777777" w:rsidR="009A7BBC" w:rsidRDefault="009A7BBC">
      <w:r>
        <w:separator/>
      </w:r>
    </w:p>
  </w:endnote>
  <w:endnote w:type="continuationSeparator" w:id="0">
    <w:p w14:paraId="145218E7" w14:textId="77777777" w:rsidR="009A7BBC" w:rsidRDefault="009A7B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34EEA" w14:textId="77777777" w:rsidR="005F2766" w:rsidRDefault="00000000">
    <w:pPr>
      <w:pStyle w:val="a6"/>
      <w:framePr w:wrap="around" w:vAnchor="text" w:hAnchor="margin" w:xAlign="right" w:yAlign="top"/>
      <w:rPr>
        <w:rStyle w:val="ab"/>
      </w:rPr>
    </w:pPr>
    <w:r>
      <w:fldChar w:fldCharType="begin"/>
    </w:r>
    <w:r>
      <w:rPr>
        <w:rStyle w:val="ab"/>
      </w:rPr>
      <w:instrText xml:space="preserve">PAGE  </w:instrText>
    </w:r>
    <w:r>
      <w:fldChar w:fldCharType="end"/>
    </w:r>
  </w:p>
  <w:p w14:paraId="11972DAB" w14:textId="77777777" w:rsidR="005F2766" w:rsidRDefault="005F2766">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3C83F" w14:textId="77777777" w:rsidR="005F2766" w:rsidRDefault="00000000">
    <w:pPr>
      <w:pStyle w:val="a6"/>
      <w:ind w:right="630"/>
      <w:jc w:val="right"/>
    </w:pPr>
    <w:r>
      <w:rPr>
        <w:noProof/>
      </w:rPr>
      <mc:AlternateContent>
        <mc:Choice Requires="wps">
          <w:drawing>
            <wp:anchor distT="0" distB="0" distL="114300" distR="114300" simplePos="0" relativeHeight="251659264" behindDoc="0" locked="0" layoutInCell="1" allowOverlap="1" wp14:anchorId="4C61F0DD" wp14:editId="64622A98">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D64ADFF" w14:textId="77777777" w:rsidR="005F2766" w:rsidRDefault="00000000">
                          <w:pPr>
                            <w:pStyle w:val="a6"/>
                            <w:rPr>
                              <w:rStyle w:val="ab"/>
                            </w:rPr>
                          </w:pPr>
                          <w:r>
                            <w:fldChar w:fldCharType="begin"/>
                          </w:r>
                          <w:r>
                            <w:rPr>
                              <w:rStyle w:val="ab"/>
                            </w:rPr>
                            <w:instrText xml:space="preserve">PAGE  </w:instrText>
                          </w:r>
                          <w:r>
                            <w:fldChar w:fldCharType="separate"/>
                          </w:r>
                          <w:r>
                            <w:rPr>
                              <w:rStyle w:val="ab"/>
                            </w:rPr>
                            <w:t>61</w:t>
                          </w:r>
                          <w:r>
                            <w:fldChar w:fldCharType="end"/>
                          </w:r>
                        </w:p>
                      </w:txbxContent>
                    </wps:txbx>
                    <wps:bodyPr wrap="none" lIns="0" tIns="0" rIns="0" bIns="0">
                      <a:spAutoFit/>
                    </wps:bodyPr>
                  </wps:wsp>
                </a:graphicData>
              </a:graphic>
            </wp:anchor>
          </w:drawing>
        </mc:Choice>
        <mc:Fallback>
          <w:pict>
            <v:shapetype w14:anchorId="4C61F0DD" id="_x0000_t202" coordsize="21600,21600" o:spt="202" path="m,l,21600r21600,l21600,xe">
              <v:stroke joinstyle="miter"/>
              <v:path gradientshapeok="t" o:connecttype="rect"/>
            </v:shapetype>
            <v:shape id="文本框 3"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" filled="f" stroked="f" strokeweight="1.25pt">
              <v:textbox style="mso-fit-shape-to-text:t" inset="0,0,0,0">
                <w:txbxContent>
                  <w:p w14:paraId="3D64ADFF" w14:textId="77777777" w:rsidR="005F2766" w:rsidRDefault="00000000">
                    <w:pPr>
                      <w:pStyle w:val="a6"/>
                      <w:rPr>
                        <w:rStyle w:val="ab"/>
                      </w:rPr>
                    </w:pPr>
                    <w:r>
                      <w:fldChar w:fldCharType="begin"/>
                    </w:r>
                    <w:r>
                      <w:rPr>
                        <w:rStyle w:val="ab"/>
                      </w:rPr>
                      <w:instrText xml:space="preserve">PAGE  </w:instrText>
                    </w:r>
                    <w:r>
                      <w:fldChar w:fldCharType="separate"/>
                    </w:r>
                    <w:r>
                      <w:rPr>
                        <w:rStyle w:val="ab"/>
                      </w:rPr>
                      <w:t>61</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31045" w14:textId="77777777" w:rsidR="005F2766" w:rsidRDefault="00000000">
    <w:pPr>
      <w:pStyle w:val="a6"/>
    </w:pPr>
    <w:r>
      <w:rPr>
        <w:noProof/>
      </w:rPr>
      <mc:AlternateContent>
        <mc:Choice Requires="wps">
          <w:drawing>
            <wp:anchor distT="0" distB="0" distL="114300" distR="114300" simplePos="0" relativeHeight="251660288" behindDoc="0" locked="0" layoutInCell="1" allowOverlap="1" wp14:anchorId="25090108" wp14:editId="65795464">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CA13A8B" w14:textId="77777777" w:rsidR="005F2766" w:rsidRDefault="00000000">
                          <w:pPr>
                            <w:pStyle w:val="a6"/>
                          </w:pPr>
                          <w:r>
                            <w:fldChar w:fldCharType="begin"/>
                          </w:r>
                          <w:r>
                            <w:instrText xml:space="preserve"> PAGE  \* MERGEFORMAT </w:instrText>
                          </w:r>
                          <w:r>
                            <w:fldChar w:fldCharType="separate"/>
                          </w:r>
                          <w:r>
                            <w:t>58</w:t>
                          </w:r>
                          <w:r>
                            <w:fldChar w:fldCharType="end"/>
                          </w:r>
                        </w:p>
                      </w:txbxContent>
                    </wps:txbx>
                    <wps:bodyPr wrap="none" lIns="0" tIns="0" rIns="0" bIns="0">
                      <a:spAutoFit/>
                    </wps:bodyPr>
                  </wps:wsp>
                </a:graphicData>
              </a:graphic>
            </wp:anchor>
          </w:drawing>
        </mc:Choice>
        <mc:Fallback>
          <w:pict>
            <v:shapetype w14:anchorId="25090108" id="_x0000_t202" coordsize="21600,21600" o:spt="202" path="m,l,21600r21600,l21600,xe">
              <v:stroke joinstyle="miter"/>
              <v:path gradientshapeok="t" o:connecttype="rect"/>
            </v:shapetype>
            <v:shape id="文本框 2"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" filled="f" stroked="f" strokeweight="1.25pt">
              <v:textbox style="mso-fit-shape-to-text:t" inset="0,0,0,0">
                <w:txbxContent>
                  <w:p w14:paraId="1CA13A8B" w14:textId="77777777" w:rsidR="005F2766" w:rsidRDefault="00000000">
                    <w:pPr>
                      <w:pStyle w:val="a6"/>
                    </w:pPr>
                    <w:r>
                      <w:fldChar w:fldCharType="begin"/>
                    </w:r>
                    <w:r>
                      <w:instrText xml:space="preserve"> PAGE  \* MERGEFORMAT </w:instrText>
                    </w:r>
                    <w:r>
                      <w:fldChar w:fldCharType="separate"/>
                    </w:r>
                    <w:r>
                      <w:t>58</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6E0CFA" w14:textId="77777777" w:rsidR="009A7BBC" w:rsidRDefault="009A7BBC">
      <w:r>
        <w:separator/>
      </w:r>
    </w:p>
  </w:footnote>
  <w:footnote w:type="continuationSeparator" w:id="0">
    <w:p w14:paraId="29CACC86" w14:textId="77777777" w:rsidR="009A7BBC" w:rsidRDefault="009A7B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81F14" w14:textId="77777777" w:rsidR="005F2766" w:rsidRDefault="005F2766">
    <w:pPr>
      <w:pStyle w:val="a7"/>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3AD8B89"/>
    <w:multiLevelType w:val="singleLevel"/>
    <w:tmpl w:val="83AD8B89"/>
    <w:lvl w:ilvl="0">
      <w:start w:val="1"/>
      <w:numFmt w:val="chineseCounting"/>
      <w:suff w:val="nothing"/>
      <w:lvlText w:val="%1、"/>
      <w:lvlJc w:val="left"/>
      <w:rPr>
        <w:rFonts w:hint="eastAsia"/>
      </w:rPr>
    </w:lvl>
  </w:abstractNum>
  <w:abstractNum w:abstractNumId="1" w15:restartNumberingAfterBreak="0">
    <w:nsid w:val="B59C8E75"/>
    <w:multiLevelType w:val="singleLevel"/>
    <w:tmpl w:val="B59C8E75"/>
    <w:lvl w:ilvl="0">
      <w:start w:val="1"/>
      <w:numFmt w:val="decimal"/>
      <w:suff w:val="nothing"/>
      <w:lvlText w:val="（%1）"/>
      <w:lvlJc w:val="left"/>
    </w:lvl>
  </w:abstractNum>
  <w:abstractNum w:abstractNumId="2" w15:restartNumberingAfterBreak="0">
    <w:nsid w:val="F772B566"/>
    <w:multiLevelType w:val="singleLevel"/>
    <w:tmpl w:val="F772B566"/>
    <w:lvl w:ilvl="0">
      <w:start w:val="2"/>
      <w:numFmt w:val="decimal"/>
      <w:suff w:val="nothing"/>
      <w:lvlText w:val="%1、"/>
      <w:lvlJc w:val="left"/>
    </w:lvl>
  </w:abstractNum>
  <w:abstractNum w:abstractNumId="3" w15:restartNumberingAfterBreak="0">
    <w:nsid w:val="00000001"/>
    <w:multiLevelType w:val="singleLevel"/>
    <w:tmpl w:val="00000001"/>
    <w:lvl w:ilvl="0">
      <w:start w:val="3"/>
      <w:numFmt w:val="decimal"/>
      <w:suff w:val="nothing"/>
      <w:lvlText w:val="（%1）"/>
      <w:lvlJc w:val="left"/>
    </w:lvl>
  </w:abstractNum>
  <w:abstractNum w:abstractNumId="4" w15:restartNumberingAfterBreak="0">
    <w:nsid w:val="1CCE49BF"/>
    <w:multiLevelType w:val="singleLevel"/>
    <w:tmpl w:val="1CCE49BF"/>
    <w:lvl w:ilvl="0">
      <w:start w:val="2"/>
      <w:numFmt w:val="decimal"/>
      <w:suff w:val="nothing"/>
      <w:lvlText w:val="（%1）"/>
      <w:lvlJc w:val="left"/>
    </w:lvl>
  </w:abstractNum>
  <w:num w:numId="1" w16cid:durableId="1348094920">
    <w:abstractNumId w:val="2"/>
  </w:num>
  <w:num w:numId="2" w16cid:durableId="1559240910">
    <w:abstractNumId w:val="3"/>
  </w:num>
  <w:num w:numId="3" w16cid:durableId="1125781165">
    <w:abstractNumId w:val="4"/>
  </w:num>
  <w:num w:numId="4" w16cid:durableId="2029402030">
    <w:abstractNumId w:val="1"/>
  </w:num>
  <w:num w:numId="5" w16cid:durableId="8862607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GM3M2U0ZTRlY2ExNzYyMWQwY2ZkMGQ5YjBlZjk1M2EifQ=="/>
  </w:docVars>
  <w:rsids>
    <w:rsidRoot w:val="00557B52"/>
    <w:rsid w:val="0005401A"/>
    <w:rsid w:val="000577B0"/>
    <w:rsid w:val="000A0B5E"/>
    <w:rsid w:val="00155C6C"/>
    <w:rsid w:val="001A2968"/>
    <w:rsid w:val="004768CE"/>
    <w:rsid w:val="00557B52"/>
    <w:rsid w:val="005A7002"/>
    <w:rsid w:val="005F2766"/>
    <w:rsid w:val="00786733"/>
    <w:rsid w:val="00802B56"/>
    <w:rsid w:val="008F5FA2"/>
    <w:rsid w:val="009A7BBC"/>
    <w:rsid w:val="00A721CA"/>
    <w:rsid w:val="00B96FDC"/>
    <w:rsid w:val="00C26BA6"/>
    <w:rsid w:val="00C72371"/>
    <w:rsid w:val="00E72911"/>
    <w:rsid w:val="00F74A57"/>
    <w:rsid w:val="016910F9"/>
    <w:rsid w:val="01BE7323"/>
    <w:rsid w:val="02460EB6"/>
    <w:rsid w:val="02476452"/>
    <w:rsid w:val="055973E9"/>
    <w:rsid w:val="0571302A"/>
    <w:rsid w:val="060E704A"/>
    <w:rsid w:val="077B0190"/>
    <w:rsid w:val="09246605"/>
    <w:rsid w:val="09EF276F"/>
    <w:rsid w:val="0A641E6C"/>
    <w:rsid w:val="0A9D7033"/>
    <w:rsid w:val="0AED345C"/>
    <w:rsid w:val="0AF85654"/>
    <w:rsid w:val="0B5D01C4"/>
    <w:rsid w:val="0C581E7A"/>
    <w:rsid w:val="0C7358DA"/>
    <w:rsid w:val="0CB64BF0"/>
    <w:rsid w:val="0D9940D4"/>
    <w:rsid w:val="0DB717F6"/>
    <w:rsid w:val="0FFF147D"/>
    <w:rsid w:val="10312B56"/>
    <w:rsid w:val="10677240"/>
    <w:rsid w:val="10771710"/>
    <w:rsid w:val="10CC63D9"/>
    <w:rsid w:val="111451B1"/>
    <w:rsid w:val="118934C7"/>
    <w:rsid w:val="12C91711"/>
    <w:rsid w:val="142A1466"/>
    <w:rsid w:val="14727236"/>
    <w:rsid w:val="148166BA"/>
    <w:rsid w:val="14904B4F"/>
    <w:rsid w:val="149F4D92"/>
    <w:rsid w:val="15325C06"/>
    <w:rsid w:val="1574621E"/>
    <w:rsid w:val="15D373E9"/>
    <w:rsid w:val="160055F8"/>
    <w:rsid w:val="16027CCE"/>
    <w:rsid w:val="16BC60CF"/>
    <w:rsid w:val="17540505"/>
    <w:rsid w:val="17A54DB5"/>
    <w:rsid w:val="18583BD5"/>
    <w:rsid w:val="192B3098"/>
    <w:rsid w:val="1ACC4407"/>
    <w:rsid w:val="1AD80FFE"/>
    <w:rsid w:val="1B9A62B3"/>
    <w:rsid w:val="1C1D682F"/>
    <w:rsid w:val="1C7B7E93"/>
    <w:rsid w:val="1CA21A6F"/>
    <w:rsid w:val="1CBD66FD"/>
    <w:rsid w:val="1CFD4B01"/>
    <w:rsid w:val="1E1E141D"/>
    <w:rsid w:val="1E5E7360"/>
    <w:rsid w:val="20691321"/>
    <w:rsid w:val="21090449"/>
    <w:rsid w:val="21E36C06"/>
    <w:rsid w:val="21F229A5"/>
    <w:rsid w:val="221076B8"/>
    <w:rsid w:val="22145011"/>
    <w:rsid w:val="22687164"/>
    <w:rsid w:val="26323CB8"/>
    <w:rsid w:val="27127645"/>
    <w:rsid w:val="282102F5"/>
    <w:rsid w:val="289E2D74"/>
    <w:rsid w:val="28A603E6"/>
    <w:rsid w:val="291C47AB"/>
    <w:rsid w:val="2927562A"/>
    <w:rsid w:val="2BB138D1"/>
    <w:rsid w:val="2CB87076"/>
    <w:rsid w:val="2CD31625"/>
    <w:rsid w:val="2CE807FA"/>
    <w:rsid w:val="2D0F4D53"/>
    <w:rsid w:val="2E321727"/>
    <w:rsid w:val="2F2057E0"/>
    <w:rsid w:val="2F807842"/>
    <w:rsid w:val="300C37CC"/>
    <w:rsid w:val="314C143D"/>
    <w:rsid w:val="322850C0"/>
    <w:rsid w:val="32E77F70"/>
    <w:rsid w:val="3333252F"/>
    <w:rsid w:val="33705E1F"/>
    <w:rsid w:val="35F3665A"/>
    <w:rsid w:val="361902E1"/>
    <w:rsid w:val="36B82B02"/>
    <w:rsid w:val="36F17277"/>
    <w:rsid w:val="36FA25D0"/>
    <w:rsid w:val="372907BF"/>
    <w:rsid w:val="387939C8"/>
    <w:rsid w:val="38FE51B6"/>
    <w:rsid w:val="3CA60B04"/>
    <w:rsid w:val="3F44344C"/>
    <w:rsid w:val="3F7A314C"/>
    <w:rsid w:val="3F892743"/>
    <w:rsid w:val="403501D5"/>
    <w:rsid w:val="41272213"/>
    <w:rsid w:val="41E719A3"/>
    <w:rsid w:val="41EC0D67"/>
    <w:rsid w:val="434C686C"/>
    <w:rsid w:val="4359067E"/>
    <w:rsid w:val="439D604E"/>
    <w:rsid w:val="43D43EE4"/>
    <w:rsid w:val="44136464"/>
    <w:rsid w:val="448D4A83"/>
    <w:rsid w:val="448E6105"/>
    <w:rsid w:val="454A3668"/>
    <w:rsid w:val="45620D52"/>
    <w:rsid w:val="458D0AB3"/>
    <w:rsid w:val="45C36283"/>
    <w:rsid w:val="461B7E6D"/>
    <w:rsid w:val="46CD5FAE"/>
    <w:rsid w:val="47486A40"/>
    <w:rsid w:val="47D55810"/>
    <w:rsid w:val="484336AB"/>
    <w:rsid w:val="485F7949"/>
    <w:rsid w:val="498C5DCF"/>
    <w:rsid w:val="4B95246F"/>
    <w:rsid w:val="4BED3F1E"/>
    <w:rsid w:val="4C781E06"/>
    <w:rsid w:val="4D4B54DB"/>
    <w:rsid w:val="4D5F2D35"/>
    <w:rsid w:val="4D6245D3"/>
    <w:rsid w:val="4D91246A"/>
    <w:rsid w:val="4E984750"/>
    <w:rsid w:val="4ED80B61"/>
    <w:rsid w:val="4F0C2A48"/>
    <w:rsid w:val="4F3124AF"/>
    <w:rsid w:val="50D853FE"/>
    <w:rsid w:val="51A163A7"/>
    <w:rsid w:val="533D58C6"/>
    <w:rsid w:val="547D1CF3"/>
    <w:rsid w:val="55B60008"/>
    <w:rsid w:val="57517B92"/>
    <w:rsid w:val="57D83E10"/>
    <w:rsid w:val="57EA1A93"/>
    <w:rsid w:val="580E15DF"/>
    <w:rsid w:val="581D1822"/>
    <w:rsid w:val="585B234B"/>
    <w:rsid w:val="59CC1752"/>
    <w:rsid w:val="59EC76FE"/>
    <w:rsid w:val="5A186745"/>
    <w:rsid w:val="5B260A29"/>
    <w:rsid w:val="5BD75A3C"/>
    <w:rsid w:val="5BDE39BF"/>
    <w:rsid w:val="5BFC5BF3"/>
    <w:rsid w:val="5C834419"/>
    <w:rsid w:val="5D5C4B9B"/>
    <w:rsid w:val="5F773F0E"/>
    <w:rsid w:val="5FCB2BBA"/>
    <w:rsid w:val="6060786F"/>
    <w:rsid w:val="61E805AF"/>
    <w:rsid w:val="62542320"/>
    <w:rsid w:val="62A3326C"/>
    <w:rsid w:val="63545530"/>
    <w:rsid w:val="638C0368"/>
    <w:rsid w:val="63BA4E6E"/>
    <w:rsid w:val="642D54E3"/>
    <w:rsid w:val="649015CE"/>
    <w:rsid w:val="664B1C51"/>
    <w:rsid w:val="66654569"/>
    <w:rsid w:val="66974E96"/>
    <w:rsid w:val="66AD290B"/>
    <w:rsid w:val="67BD092C"/>
    <w:rsid w:val="68225CAB"/>
    <w:rsid w:val="68790F30"/>
    <w:rsid w:val="68AF4719"/>
    <w:rsid w:val="68CF6B69"/>
    <w:rsid w:val="6A5C53D5"/>
    <w:rsid w:val="6B064398"/>
    <w:rsid w:val="6B5A64D5"/>
    <w:rsid w:val="6B945E48"/>
    <w:rsid w:val="6BF94D14"/>
    <w:rsid w:val="6C787517"/>
    <w:rsid w:val="6CF90658"/>
    <w:rsid w:val="6D231231"/>
    <w:rsid w:val="6D45732E"/>
    <w:rsid w:val="6D725D15"/>
    <w:rsid w:val="6E9A6D17"/>
    <w:rsid w:val="6EEB5D7F"/>
    <w:rsid w:val="6F7E6BF3"/>
    <w:rsid w:val="6FE43D92"/>
    <w:rsid w:val="70853FB1"/>
    <w:rsid w:val="71340A0E"/>
    <w:rsid w:val="71E3398A"/>
    <w:rsid w:val="72023B0B"/>
    <w:rsid w:val="72A44BC2"/>
    <w:rsid w:val="73C179F6"/>
    <w:rsid w:val="74131A72"/>
    <w:rsid w:val="748702F8"/>
    <w:rsid w:val="775A1CF3"/>
    <w:rsid w:val="779428D2"/>
    <w:rsid w:val="77F959B0"/>
    <w:rsid w:val="78110C5B"/>
    <w:rsid w:val="787B4378"/>
    <w:rsid w:val="78C064CE"/>
    <w:rsid w:val="78DE3C78"/>
    <w:rsid w:val="79FA156C"/>
    <w:rsid w:val="7C2671D8"/>
    <w:rsid w:val="7CB93960"/>
    <w:rsid w:val="7DAA32A9"/>
    <w:rsid w:val="7F7C0598"/>
    <w:rsid w:val="7FC428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F22D9B"/>
  <w15:docId w15:val="{8ED93D6B-49CA-4393-9864-F78878FDB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header" w:semiHidden="1" w:qFormat="1"/>
    <w:lsdException w:name="footer" w:qFormat="1"/>
    <w:lsdException w:name="caption" w:semiHidden="1" w:unhideWhenUsed="1" w:qFormat="1"/>
    <w:lsdException w:name="envelope return" w:uiPriority="99" w:unhideWhenUsed="1" w:qFormat="1"/>
    <w:lsdException w:name="page number" w:qFormat="1"/>
    <w:lsdException w:name="Title" w:qFormat="1"/>
    <w:lsdException w:name="Default Paragraph Font" w:semiHidden="1" w:uiPriority="1" w:unhideWhenUsed="1"/>
    <w:lsdException w:name="Body Text" w:qFormat="1"/>
    <w:lsdException w:name="Body Text Indent" w:qFormat="1"/>
    <w:lsdException w:name="Subtitle" w:qFormat="1"/>
    <w:lsdException w:name="Body Text First Indent" w:semiHidden="1" w:uiPriority="99" w:qFormat="1"/>
    <w:lsdException w:name="Body Text First Indent 2" w:uiPriority="99" w:unhideWhenUsed="1"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autoRedefine/>
    <w:qFormat/>
    <w:pPr>
      <w:widowControl w:val="0"/>
      <w:jc w:val="both"/>
    </w:pPr>
    <w:rPr>
      <w:kern w:val="2"/>
      <w:sz w:val="21"/>
      <w:szCs w:val="24"/>
    </w:rPr>
  </w:style>
  <w:style w:type="paragraph" w:styleId="3">
    <w:name w:val="heading 3"/>
    <w:basedOn w:val="a"/>
    <w:next w:val="a"/>
    <w:qFormat/>
    <w:pPr>
      <w:keepNext/>
      <w:keepLines/>
      <w:spacing w:before="260" w:after="260" w:line="416" w:lineRule="auto"/>
      <w:outlineLvl w:val="2"/>
    </w:pPr>
    <w:rPr>
      <w:b/>
      <w:bCs/>
      <w:sz w:val="32"/>
      <w:szCs w:val="32"/>
    </w:rPr>
  </w:style>
  <w:style w:type="paragraph" w:styleId="4">
    <w:name w:val="heading 4"/>
    <w:basedOn w:val="a"/>
    <w:next w:val="a"/>
    <w:autoRedefine/>
    <w:uiPriority w:val="9"/>
    <w:qFormat/>
    <w:pPr>
      <w:widowControl/>
      <w:spacing w:before="100" w:beforeAutospacing="1" w:after="100" w:afterAutospacing="1"/>
      <w:jc w:val="left"/>
      <w:outlineLvl w:val="3"/>
    </w:pPr>
    <w:rPr>
      <w:rFonts w:ascii="宋体" w:hAnsi="宋体"/>
      <w:color w:val="333333"/>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
    <w:autoRedefine/>
    <w:qFormat/>
    <w:pPr>
      <w:spacing w:after="120"/>
    </w:pPr>
  </w:style>
  <w:style w:type="paragraph" w:styleId="a4">
    <w:name w:val="Body Text Indent"/>
    <w:basedOn w:val="a"/>
    <w:next w:val="a5"/>
    <w:autoRedefine/>
    <w:qFormat/>
    <w:pPr>
      <w:spacing w:after="120"/>
      <w:ind w:leftChars="200" w:left="420"/>
    </w:pPr>
  </w:style>
  <w:style w:type="paragraph" w:styleId="a5">
    <w:name w:val="envelope return"/>
    <w:basedOn w:val="a"/>
    <w:autoRedefine/>
    <w:uiPriority w:val="99"/>
    <w:unhideWhenUsed/>
    <w:qFormat/>
    <w:pPr>
      <w:snapToGrid w:val="0"/>
    </w:pPr>
    <w:rPr>
      <w:rFonts w:ascii="Arial" w:hAnsi="Arial" w:hint="eastAsia"/>
    </w:rPr>
  </w:style>
  <w:style w:type="paragraph" w:styleId="a6">
    <w:name w:val="footer"/>
    <w:basedOn w:val="a"/>
    <w:qFormat/>
    <w:pPr>
      <w:tabs>
        <w:tab w:val="center" w:pos="4153"/>
        <w:tab w:val="right" w:pos="8306"/>
      </w:tabs>
      <w:snapToGrid w:val="0"/>
      <w:jc w:val="left"/>
    </w:pPr>
    <w:rPr>
      <w:sz w:val="18"/>
      <w:szCs w:val="18"/>
    </w:rPr>
  </w:style>
  <w:style w:type="paragraph" w:styleId="a7">
    <w:name w:val="header"/>
    <w:basedOn w:val="a"/>
    <w:semiHidden/>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style>
  <w:style w:type="paragraph" w:styleId="a8">
    <w:name w:val="Normal (Web)"/>
    <w:basedOn w:val="a"/>
    <w:qFormat/>
    <w:pPr>
      <w:spacing w:beforeAutospacing="1" w:afterAutospacing="1"/>
      <w:jc w:val="left"/>
    </w:pPr>
    <w:rPr>
      <w:kern w:val="0"/>
      <w:sz w:val="24"/>
    </w:rPr>
  </w:style>
  <w:style w:type="paragraph" w:styleId="a9">
    <w:name w:val="Body Text First Indent"/>
    <w:basedOn w:val="a3"/>
    <w:autoRedefine/>
    <w:uiPriority w:val="99"/>
    <w:semiHidden/>
    <w:qFormat/>
    <w:pPr>
      <w:ind w:firstLineChars="100" w:firstLine="420"/>
    </w:pPr>
    <w:rPr>
      <w:sz w:val="24"/>
    </w:rPr>
  </w:style>
  <w:style w:type="paragraph" w:styleId="2">
    <w:name w:val="Body Text First Indent 2"/>
    <w:basedOn w:val="a4"/>
    <w:next w:val="a"/>
    <w:autoRedefine/>
    <w:uiPriority w:val="99"/>
    <w:unhideWhenUsed/>
    <w:qFormat/>
    <w:pPr>
      <w:ind w:firstLineChars="200" w:firstLine="420"/>
    </w:pPr>
  </w:style>
  <w:style w:type="table" w:styleId="aa">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age number"/>
    <w:basedOn w:val="a0"/>
    <w:qFormat/>
  </w:style>
  <w:style w:type="character" w:styleId="ac">
    <w:name w:val="Hyperlink"/>
    <w:basedOn w:val="a0"/>
    <w:autoRedefine/>
    <w:uiPriority w:val="99"/>
    <w:qFormat/>
    <w:rPr>
      <w:color w:val="0000FF"/>
      <w:sz w:val="24"/>
      <w:szCs w:val="24"/>
      <w:u w:val="none"/>
      <w:vertAlign w:val="baseline"/>
    </w:rPr>
  </w:style>
  <w:style w:type="paragraph" w:customStyle="1" w:styleId="1">
    <w:name w:val="正文1"/>
    <w:qFormat/>
    <w:pPr>
      <w:widowControl w:val="0"/>
      <w:spacing w:line="360" w:lineRule="auto"/>
      <w:jc w:val="both"/>
    </w:pPr>
    <w:rPr>
      <w:rFonts w:ascii="宋体" w:hAnsi="宋体" w:cs="宋体"/>
      <w:sz w:val="21"/>
      <w:szCs w:val="21"/>
    </w:rPr>
  </w:style>
  <w:style w:type="paragraph" w:customStyle="1" w:styleId="6">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WPSOffice1">
    <w:name w:val="WPSOffice手动目录 1"/>
    <w:autoRedefine/>
    <w:qFormat/>
  </w:style>
  <w:style w:type="character" w:customStyle="1" w:styleId="notclasssuffix">
    <w:name w:val="not([class*=suffix])"/>
    <w:basedOn w:val="a0"/>
    <w:qFormat/>
    <w:rPr>
      <w:sz w:val="19"/>
      <w:szCs w:val="19"/>
    </w:rPr>
  </w:style>
  <w:style w:type="character" w:customStyle="1" w:styleId="notclasssuffix1">
    <w:name w:val="not([class*=suffix])1"/>
    <w:basedOn w:val="a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1300</Words>
  <Characters>1405</Characters>
  <Application>Microsoft Office Word</Application>
  <DocSecurity>0</DocSecurity>
  <Lines>93</Lines>
  <Paragraphs>84</Paragraphs>
  <ScaleCrop>false</ScaleCrop>
  <Company/>
  <LinksUpToDate>false</LinksUpToDate>
  <CharactersWithSpaces>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yzj</dc:creator>
  <cp:lastModifiedBy>1301227341@qq.com</cp:lastModifiedBy>
  <cp:revision>7</cp:revision>
  <dcterms:created xsi:type="dcterms:W3CDTF">2014-10-29T12:08:00Z</dcterms:created>
  <dcterms:modified xsi:type="dcterms:W3CDTF">2025-10-23T06:43:00Z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0ECFBFB1D209456897F604170F817662_13</vt:lpwstr>
  </property>
  <property fmtid="{D5CDD505-2E9C-101B-9397-08002B2CF9AE}" pid="4" name="KSOTemplateDocerSaveRecord">
    <vt:lpwstr>eyJoZGlkIjoiNGM3M2U0ZTRlY2ExNzYyMWQwY2ZkMGQ5YjBlZjk1M2EiLCJ1c2VySWQiOiIzMDY5ODg4NzMifQ==</vt:lpwstr>
  </property>
</Properties>
</file>