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BF02B">
      <w:pPr>
        <w:pStyle w:val="2"/>
        <w:bidi w:val="0"/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青阳县文化馆录音棚及流动演出设备更新项目</w:t>
      </w:r>
    </w:p>
    <w:p w14:paraId="3A4DED9C">
      <w:pPr>
        <w:pStyle w:val="3"/>
        <w:keepNext w:val="0"/>
        <w:widowControl/>
        <w:adjustRightInd w:val="0"/>
        <w:snapToGrid w:val="0"/>
        <w:spacing w:line="360" w:lineRule="auto"/>
        <w:ind w:right="0"/>
        <w:jc w:val="center"/>
        <w:rPr>
          <w:rFonts w:hint="eastAsia" w:ascii="Calibri" w:hAnsi="Calibri" w:eastAsia="宋体" w:cs="Times New Roman"/>
          <w:b/>
          <w:color w:val="auto"/>
          <w:kern w:val="44"/>
          <w:sz w:val="30"/>
          <w:szCs w:val="30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color w:val="auto"/>
          <w:kern w:val="44"/>
          <w:sz w:val="30"/>
          <w:szCs w:val="30"/>
          <w:lang w:val="en-US" w:eastAsia="zh-CN" w:bidi="ar-SA"/>
        </w:rPr>
        <w:t>谈判邀请</w:t>
      </w:r>
    </w:p>
    <w:p w14:paraId="683FFDB9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一、项目基本情况</w:t>
      </w:r>
    </w:p>
    <w:p w14:paraId="336BFFF3">
      <w:pPr>
        <w:pStyle w:val="5"/>
        <w:pBdr>
          <w:top w:val="single" w:color="auto" w:sz="8" w:space="1"/>
          <w:left w:val="single" w:color="auto" w:sz="8" w:space="4"/>
          <w:bottom w:val="single" w:color="auto" w:sz="8" w:space="1"/>
          <w:right w:val="single" w:color="auto" w:sz="8" w:space="4"/>
        </w:pBdr>
        <w:adjustRightInd w:val="0"/>
        <w:snapToGrid w:val="0"/>
        <w:spacing w:beforeAutospacing="0" w:afterAutospacing="0" w:line="360" w:lineRule="auto"/>
        <w:ind w:firstLine="0"/>
        <w:jc w:val="both"/>
        <w:rPr>
          <w:rFonts w:ascii="仿宋" w:hAnsi="仿宋" w:eastAsia="仿宋" w:cs="仿宋"/>
          <w:sz w:val="28"/>
          <w:szCs w:val="28"/>
          <w:lang w:bidi="ar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项目名称：</w:t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青阳县文化馆录音棚及流动演出设备更新项目</w:t>
      </w:r>
    </w:p>
    <w:p w14:paraId="5EBA2D5D">
      <w:pPr>
        <w:pStyle w:val="5"/>
        <w:pBdr>
          <w:top w:val="single" w:color="auto" w:sz="8" w:space="1"/>
          <w:left w:val="single" w:color="auto" w:sz="8" w:space="4"/>
          <w:bottom w:val="single" w:color="auto" w:sz="8" w:space="1"/>
          <w:right w:val="single" w:color="auto" w:sz="8" w:space="4"/>
        </w:pBdr>
        <w:adjustRightInd w:val="0"/>
        <w:snapToGrid w:val="0"/>
        <w:spacing w:beforeAutospacing="0" w:afterAutospacing="0" w:line="360" w:lineRule="auto"/>
        <w:ind w:firstLine="0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采购方式：☑竞争性谈判 </w:t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sym w:font="Wingdings 2" w:char="00A3"/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竞争性磋商 </w:t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sym w:font="Wingdings 2" w:char="00A3"/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询价</w:t>
      </w:r>
    </w:p>
    <w:p w14:paraId="6E71326A">
      <w:pPr>
        <w:pStyle w:val="5"/>
        <w:pBdr>
          <w:top w:val="single" w:color="auto" w:sz="8" w:space="1"/>
          <w:left w:val="single" w:color="auto" w:sz="8" w:space="4"/>
          <w:bottom w:val="single" w:color="auto" w:sz="8" w:space="1"/>
          <w:right w:val="single" w:color="auto" w:sz="8" w:space="4"/>
        </w:pBdr>
        <w:adjustRightInd w:val="0"/>
        <w:snapToGrid w:val="0"/>
        <w:spacing w:beforeAutospacing="0" w:afterAutospacing="0" w:line="360" w:lineRule="auto"/>
        <w:ind w:firstLine="0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最高限价（如有）：本项目采购控</w:t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制价为人民币壹拾</w:t>
      </w:r>
      <w:r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/>
        </w:rPr>
        <w:t>柒</w:t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万元整（￥1</w:t>
      </w:r>
      <w:r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0000.00元）</w:t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，凡超出最高限价的投标，一律视为无效投标，按废标处理。</w:t>
      </w:r>
    </w:p>
    <w:p w14:paraId="68E1B287">
      <w:pPr>
        <w:adjustRightInd w:val="0"/>
        <w:snapToGrid w:val="0"/>
        <w:spacing w:line="360" w:lineRule="auto"/>
        <w:ind w:firstLine="555"/>
        <w:jc w:val="left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采购需求：具体内容详见采购需求书。</w:t>
      </w:r>
    </w:p>
    <w:p w14:paraId="40E3E6E1">
      <w:pPr>
        <w:adjustRightInd w:val="0"/>
        <w:snapToGrid w:val="0"/>
        <w:spacing w:line="360" w:lineRule="auto"/>
        <w:ind w:firstLine="555"/>
        <w:jc w:val="left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供货及安装期限：合同签订后15个日历天内完成供货及安装。</w:t>
      </w:r>
    </w:p>
    <w:p w14:paraId="08FAE45E">
      <w:pPr>
        <w:adjustRightInd w:val="0"/>
        <w:snapToGrid w:val="0"/>
        <w:spacing w:line="360" w:lineRule="auto"/>
        <w:ind w:firstLine="555"/>
        <w:jc w:val="left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免费质保期限：验收合格之日起一年。</w:t>
      </w:r>
    </w:p>
    <w:p w14:paraId="135CC949">
      <w:pPr>
        <w:adjustRightInd w:val="0"/>
        <w:snapToGrid w:val="0"/>
        <w:spacing w:line="360" w:lineRule="auto"/>
        <w:ind w:left="491" w:leftChars="100" w:hanging="281" w:hangingChars="100"/>
        <w:jc w:val="left"/>
        <w:rPr>
          <w:rFonts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333333"/>
          <w:sz w:val="28"/>
          <w:szCs w:val="28"/>
          <w:shd w:val="clear" w:color="auto" w:fill="FFFFFF"/>
        </w:rPr>
        <w:t>二、申请人的资格要求</w:t>
      </w:r>
      <w:bookmarkStart w:id="0" w:name="_GoBack"/>
      <w:bookmarkEnd w:id="0"/>
    </w:p>
    <w:p w14:paraId="5A4D5A20">
      <w:pPr>
        <w:pStyle w:val="8"/>
        <w:adjustRightInd w:val="0"/>
        <w:snapToGrid w:val="0"/>
        <w:spacing w:line="360" w:lineRule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窗体顶端</w:t>
      </w:r>
    </w:p>
    <w:p w14:paraId="75E5E5ED">
      <w:pPr>
        <w:adjustRightInd w:val="0"/>
        <w:snapToGrid w:val="0"/>
        <w:spacing w:line="360" w:lineRule="auto"/>
        <w:ind w:firstLine="555"/>
        <w:jc w:val="left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1、符合《中华人民共和国政府采购法》第二十二条规定；</w:t>
      </w:r>
    </w:p>
    <w:p w14:paraId="2831FD71">
      <w:pPr>
        <w:adjustRightInd w:val="0"/>
        <w:snapToGrid w:val="0"/>
        <w:spacing w:line="360" w:lineRule="auto"/>
        <w:ind w:firstLine="555"/>
        <w:jc w:val="left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2、本项目不接受联合体投标。</w:t>
      </w:r>
    </w:p>
    <w:p w14:paraId="55902CFC">
      <w:pPr>
        <w:adjustRightInd w:val="0"/>
        <w:snapToGrid w:val="0"/>
        <w:spacing w:line="360" w:lineRule="auto"/>
        <w:ind w:firstLine="555"/>
        <w:jc w:val="left"/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3、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</w:rPr>
        <w:t>本项目只接受邀请单位参与（被邀请的投标单位电话通知）</w:t>
      </w:r>
    </w:p>
    <w:p w14:paraId="0782FAC7">
      <w:pPr>
        <w:pStyle w:val="4"/>
        <w:rPr>
          <w:rFonts w:hint="eastAsia"/>
        </w:rPr>
      </w:pPr>
    </w:p>
    <w:p w14:paraId="781E9799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三、获取采购文件</w:t>
      </w:r>
    </w:p>
    <w:p w14:paraId="0A33E1E3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 w:bidi="ar-SA"/>
        </w:rPr>
        <w:t xml:space="preserve">时间：2025年 11月10日 至2025年11月12日，每天上午8:00 至12:00，下午14:30至17:30 </w:t>
      </w:r>
    </w:p>
    <w:p w14:paraId="3090E500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</w:pPr>
      <w:r>
        <w:fldChar w:fldCharType="begin"/>
      </w:r>
      <w:r>
        <w:instrText xml:space="preserve"> HYPERLINK "http://ggj.chizhou.gov.cn/chiztpfront/" \h </w:instrText>
      </w:r>
      <w:r>
        <w:fldChar w:fldCharType="separate"/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地点：</w:t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fldChar w:fldCharType="end"/>
      </w:r>
      <w:r>
        <w:rPr>
          <w:rFonts w:ascii="仿宋" w:hAnsi="仿宋" w:eastAsia="仿宋" w:cs="仿宋"/>
          <w:color w:val="333333"/>
          <w:kern w:val="2"/>
          <w:sz w:val="28"/>
          <w:szCs w:val="28"/>
          <w:shd w:val="clear" w:color="auto" w:fill="FFFFFF"/>
        </w:rPr>
        <w:t>青阳县蓉城镇公园路101号</w:t>
      </w:r>
    </w:p>
    <w:p w14:paraId="37043581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四、响应文件提交</w:t>
      </w:r>
    </w:p>
    <w:p w14:paraId="52D871E1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color w:val="333333"/>
          <w:kern w:val="2"/>
          <w:sz w:val="28"/>
          <w:szCs w:val="28"/>
          <w:shd w:val="clear" w:color="auto" w:fill="FFFFFF"/>
          <w:lang w:val="en-US" w:eastAsia="zh-CN" w:bidi="ar-SA"/>
        </w:rPr>
        <w:t xml:space="preserve">截止时间：2025年11月 13日9点00分 </w:t>
      </w:r>
    </w:p>
    <w:p w14:paraId="6655B188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sz w:val="21"/>
          <w:szCs w:val="21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地点：</w:t>
      </w: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>青阳县蓉城镇公园路101号开标室</w:t>
      </w:r>
    </w:p>
    <w:p w14:paraId="0C6D8F35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五、开启</w:t>
      </w:r>
    </w:p>
    <w:p w14:paraId="0C245989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 xml:space="preserve">时间：2025年 </w:t>
      </w:r>
      <w:r>
        <w:rPr>
          <w:rFonts w:hint="eastAsia" w:ascii="仿宋" w:hAnsi="仿宋" w:eastAsia="仿宋" w:cs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11</w:t>
      </w: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 xml:space="preserve">月 </w:t>
      </w:r>
      <w:r>
        <w:rPr>
          <w:rFonts w:hint="eastAsia" w:ascii="仿宋" w:hAnsi="仿宋" w:eastAsia="仿宋" w:cs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13</w:t>
      </w: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 xml:space="preserve"> 日</w:t>
      </w:r>
      <w:r>
        <w:rPr>
          <w:rFonts w:hint="eastAsia" w:ascii="仿宋" w:hAnsi="仿宋" w:eastAsia="仿宋" w:cs="仿宋"/>
          <w:color w:val="333333"/>
          <w:sz w:val="28"/>
          <w:szCs w:val="28"/>
          <w:u w:val="none"/>
          <w:shd w:val="clear" w:color="auto" w:fill="FFFFFF"/>
          <w:lang w:val="en-US" w:eastAsia="zh-CN"/>
        </w:rPr>
        <w:t>9</w:t>
      </w: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>点00分</w:t>
      </w:r>
    </w:p>
    <w:p w14:paraId="677D64DD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u w:val="none"/>
          <w:shd w:val="clear" w:color="auto" w:fill="FFFFFF"/>
        </w:rPr>
        <w:t>地点：青阳县蓉城镇公园路101号开标室</w:t>
      </w:r>
    </w:p>
    <w:p w14:paraId="35AC7E1E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六、公告期限</w:t>
      </w:r>
    </w:p>
    <w:p w14:paraId="5DE28947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sz w:val="21"/>
          <w:szCs w:val="21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自本公告发布之日起3个工作日。</w:t>
      </w:r>
    </w:p>
    <w:p w14:paraId="5FD38632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 xml:space="preserve">七、其他补充事宜 </w:t>
      </w:r>
    </w:p>
    <w:p w14:paraId="7FFE8B59">
      <w:pPr>
        <w:pStyle w:val="3"/>
        <w:keepNext w:val="0"/>
        <w:widowControl/>
        <w:adjustRightInd w:val="0"/>
        <w:snapToGrid w:val="0"/>
        <w:spacing w:line="360" w:lineRule="auto"/>
        <w:ind w:right="0" w:firstLine="630" w:firstLineChars="225"/>
        <w:jc w:val="left"/>
        <w:rPr>
          <w:rFonts w:hint="default" w:ascii="仿宋" w:hAnsi="仿宋" w:eastAsia="仿宋" w:cs="仿宋"/>
          <w:b w:val="0"/>
          <w:bCs w:val="0"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 w:val="0"/>
          <w:bCs w:val="0"/>
          <w:color w:val="333333"/>
          <w:szCs w:val="28"/>
          <w:shd w:val="clear" w:color="auto" w:fill="FFFFFF"/>
        </w:rPr>
        <w:t xml:space="preserve">1、文件获取中有任何疑问或问题，请在工作时间（周一至周五，上午9:00-12:00，下午14:30-17:30，节假日休息）与项目联系人联系。 </w:t>
      </w:r>
    </w:p>
    <w:p w14:paraId="30ADC00C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hint="default" w:ascii="仿宋" w:hAnsi="仿宋" w:eastAsia="仿宋" w:cs="仿宋"/>
          <w:b w:val="0"/>
          <w:bCs w:val="0"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 w:val="0"/>
          <w:bCs w:val="0"/>
          <w:color w:val="333333"/>
          <w:szCs w:val="28"/>
          <w:shd w:val="clear" w:color="auto" w:fill="FFFFFF"/>
        </w:rPr>
        <w:t>2、项目质疑受理。谈判供应商向采购人提出质疑的，在法律法规规定时间内，可以采用邮寄方式，将使用规范文本的质疑材料邮寄至采购人和代理机构，以寄出质疑材料时间为准，逾期不予受理。</w:t>
      </w:r>
    </w:p>
    <w:p w14:paraId="6AF86E82">
      <w:pPr>
        <w:pStyle w:val="3"/>
        <w:keepNext w:val="0"/>
        <w:widowControl/>
        <w:adjustRightInd w:val="0"/>
        <w:snapToGrid w:val="0"/>
        <w:spacing w:line="360" w:lineRule="auto"/>
        <w:ind w:right="0"/>
        <w:jc w:val="left"/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</w:pPr>
      <w:r>
        <w:rPr>
          <w:rFonts w:ascii="仿宋" w:hAnsi="仿宋" w:eastAsia="仿宋" w:cs="仿宋"/>
          <w:b/>
          <w:bCs/>
          <w:color w:val="333333"/>
          <w:szCs w:val="28"/>
          <w:shd w:val="clear" w:color="auto" w:fill="FFFFFF"/>
        </w:rPr>
        <w:t>八、凡对本次采购提出询问，请按以下方式联系。</w:t>
      </w:r>
    </w:p>
    <w:p w14:paraId="33532914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1.采购人信息</w:t>
      </w:r>
    </w:p>
    <w:p w14:paraId="21F4269C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单位名称：青阳县文化馆</w:t>
      </w:r>
    </w:p>
    <w:p w14:paraId="0A630DD1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联 系 人：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沈喆</w:t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     联系方式：</w:t>
      </w:r>
      <w:r>
        <w:rPr>
          <w:rFonts w:hint="eastAsia" w:ascii="仿宋" w:hAnsi="仿宋" w:eastAsia="仿宋" w:cs="仿宋"/>
          <w:color w:val="333333"/>
          <w:sz w:val="28"/>
          <w:szCs w:val="28"/>
          <w:shd w:val="clear" w:color="auto" w:fill="FFFFFF"/>
          <w:lang w:val="en-US" w:eastAsia="zh-CN"/>
        </w:rPr>
        <w:t>18105662846</w:t>
      </w: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 xml:space="preserve">    </w:t>
      </w:r>
    </w:p>
    <w:p w14:paraId="0DA55273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2.项目联系方式</w:t>
      </w:r>
    </w:p>
    <w:p w14:paraId="10F6DD57">
      <w:pPr>
        <w:pStyle w:val="5"/>
        <w:adjustRightInd w:val="0"/>
        <w:snapToGrid w:val="0"/>
        <w:spacing w:beforeAutospacing="0" w:afterAutospacing="0" w:line="360" w:lineRule="auto"/>
        <w:jc w:val="both"/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</w:pPr>
      <w:r>
        <w:rPr>
          <w:rFonts w:ascii="仿宋" w:hAnsi="仿宋" w:eastAsia="仿宋" w:cs="仿宋"/>
          <w:color w:val="333333"/>
          <w:sz w:val="28"/>
          <w:szCs w:val="28"/>
          <w:shd w:val="clear" w:color="auto" w:fill="FFFFFF"/>
        </w:rPr>
        <w:t>项目联系人：贺汀琼  联系方式：18005661302</w:t>
      </w:r>
    </w:p>
    <w:p w14:paraId="447563E5">
      <w:pPr>
        <w:rPr>
          <w:rFonts w:hint="eastAsia" w:ascii="仿宋" w:hAnsi="仿宋" w:eastAsia="仿宋" w:cs="仿宋"/>
        </w:rPr>
      </w:pPr>
    </w:p>
    <w:p w14:paraId="149CB38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479C0"/>
    <w:rsid w:val="33A54E69"/>
    <w:rsid w:val="4BF333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ind w:right="-334" w:firstLine="70" w:firstLineChars="25"/>
      <w:jc w:val="center"/>
      <w:outlineLvl w:val="1"/>
    </w:pPr>
    <w:rPr>
      <w:rFonts w:hint="eastAsia" w:ascii="宋体" w:hAnsi="宋体" w:eastAsia="宋体" w:cs="Times New Roman"/>
      <w:color w:val="000000"/>
      <w:sz w:val="28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Normal (Web)"/>
    <w:basedOn w:val="1"/>
    <w:qFormat/>
    <w:uiPriority w:val="0"/>
    <w:pPr>
      <w:widowControl/>
      <w:spacing w:beforeAutospacing="1" w:afterAutospacing="1"/>
      <w:ind w:firstLine="480"/>
      <w:jc w:val="left"/>
    </w:pPr>
    <w:rPr>
      <w:rFonts w:hint="eastAsia" w:ascii="宋体" w:hAnsi="宋体" w:eastAsia="宋体" w:cs="Times New Roman"/>
      <w:kern w:val="0"/>
      <w:sz w:val="24"/>
    </w:rPr>
  </w:style>
  <w:style w:type="paragraph" w:customStyle="1" w:styleId="8">
    <w:name w:val="_Style 20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642</Words>
  <Characters>735</Characters>
  <Lines>0</Lines>
  <Paragraphs>0</Paragraphs>
  <TotalTime>3</TotalTime>
  <ScaleCrop>false</ScaleCrop>
  <LinksUpToDate>false</LinksUpToDate>
  <CharactersWithSpaces>761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2025-11-06T08:29:24Z</dcterms:created>
  <dc:creator>wanhao</dc:creator>
  <cp:lastModifiedBy>余志飞</cp:lastModifiedBy>
  <dcterms:modified xsi:type="dcterms:W3CDTF">2025-11-07T02:16:00Z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eyJoZGlkIjoiY2QxYjYxMmQ1NjJmMDRiYmZiNWRlZDE3ODlmMDdjYzciLCJ1c2VySWQiOiIxNDU5MDA3ODU0In0=</vt:lpwstr>
  </property>
  <property fmtid="{D5CDD505-2E9C-101B-9397-08002B2CF9AE}" pid="4" name="ICV">
    <vt:lpwstr>4E369EEAA2AB4E2B93A37C622FCD042F_13</vt:lpwstr>
  </property>
</Properties>
</file>