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9E34FD">
      <w:pPr>
        <w:pStyle w:val="23"/>
        <w:keepNext w:val="0"/>
        <w:keepLines w:val="0"/>
        <w:pageBreakBefore w:val="0"/>
        <w:widowControl/>
        <w:tabs>
          <w:tab w:val="right" w:leader="dot" w:pos="932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sdt>
        <w:sdtPr>
          <w:rPr>
            <w:rFonts w:ascii="宋体" w:hAnsi="宋体" w:eastAsia="宋体" w:cs="Times New Roman"/>
            <w:kern w:val="2"/>
            <w:sz w:val="24"/>
            <w:szCs w:val="32"/>
            <w:lang w:val="en-US" w:eastAsia="zh-CN" w:bidi="ar-SA"/>
          </w:rPr>
          <w:id w:val="147483304"/>
          <w:showingPlcHdr/>
          <w:docPartObj>
            <w:docPartGallery w:val="Table of Contents"/>
            <w:docPartUnique/>
          </w:docPartObj>
        </w:sdtPr>
        <w:sdtEndPr>
          <w:rPr>
            <w:rFonts w:ascii="宋体" w:hAnsi="宋体" w:eastAsia="宋体" w:cs="Times New Roman"/>
            <w:kern w:val="2"/>
            <w:sz w:val="22"/>
            <w:szCs w:val="22"/>
            <w:lang w:val="en-US" w:eastAsia="zh-CN" w:bidi="ar-SA"/>
          </w:rPr>
        </w:sdtEndPr>
        <w:sdtContent>
          <w:r>
            <w:rPr>
              <w:rFonts w:hint="eastAsia" w:ascii="宋体" w:hAnsi="宋体" w:cs="Times New Roman"/>
              <w:kern w:val="2"/>
              <w:sz w:val="24"/>
              <w:szCs w:val="32"/>
              <w:lang w:val="en-US" w:eastAsia="zh-CN" w:bidi="ar-SA"/>
            </w:rPr>
            <w:t xml:space="preserve">     </w:t>
          </w:r>
        </w:sdtContent>
      </w:sdt>
      <w:bookmarkStart w:id="0" w:name="_Toc11527"/>
      <w:bookmarkStart w:id="1" w:name="_Toc8935_WPSOffice_Level1"/>
      <w:bookmarkStart w:id="2" w:name="_Toc9346"/>
      <w:bookmarkStart w:id="3" w:name="_Toc22243_WPSOffice_Level1"/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 xml:space="preserve"> 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投标邀请书</w:t>
      </w:r>
      <w:bookmarkEnd w:id="0"/>
      <w:bookmarkEnd w:id="1"/>
      <w:bookmarkEnd w:id="2"/>
      <w:bookmarkEnd w:id="3"/>
    </w:p>
    <w:p w14:paraId="53F8274D">
      <w:pPr>
        <w:widowControl/>
        <w:shd w:val="clear" w:color="auto" w:fill="FFFFFF"/>
        <w:spacing w:line="360" w:lineRule="auto"/>
        <w:ind w:firstLine="572" w:firstLineChars="200"/>
        <w:jc w:val="left"/>
        <w:rPr>
          <w:rFonts w:hint="eastAsia" w:ascii="仿宋" w:hAnsi="仿宋" w:eastAsia="仿宋" w:cs="仿宋"/>
          <w:spacing w:val="3"/>
          <w:sz w:val="28"/>
          <w:szCs w:val="28"/>
          <w:u w:val="single"/>
          <w:lang w:val="en-US" w:eastAsia="zh-CN"/>
        </w:rPr>
      </w:pPr>
      <w:bookmarkStart w:id="4" w:name="_Toc439064164"/>
    </w:p>
    <w:p w14:paraId="61BD040B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single"/>
          <w:shd w:val="clear" w:color="auto" w:fill="FFFFFF"/>
          <w:lang w:val="en-US" w:eastAsia="zh-CN" w:bidi="ar"/>
        </w:rPr>
        <w:t xml:space="preserve">池州瑞尚工程管理咨询有限公司 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（招标代理机构）受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single"/>
          <w:shd w:val="clear" w:color="auto" w:fill="FFFFFF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spacing w:val="3"/>
          <w:sz w:val="28"/>
          <w:szCs w:val="28"/>
          <w:u w:val="single"/>
          <w:lang w:val="en-US" w:eastAsia="zh-CN"/>
        </w:rPr>
        <w:t>安徽省池州市青阳县新河镇洪山村村民委员会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（招标人）委托，现对“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single"/>
          <w:shd w:val="clear" w:color="auto" w:fill="FFFFFF"/>
          <w:lang w:eastAsia="zh-CN" w:bidi="ar"/>
        </w:rPr>
        <w:t>新河镇洪山村七组水泥路面新建项目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 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（项目名称）”进行招标，欢迎收到邀请的投标人参加投标。</w:t>
      </w:r>
    </w:p>
    <w:p w14:paraId="51A4C5E8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一、项目内容</w:t>
      </w:r>
    </w:p>
    <w:p w14:paraId="0077939F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default" w:ascii="仿宋" w:hAnsi="仿宋" w:eastAsia="仿宋" w:cs="仿宋"/>
          <w:color w:val="auto"/>
          <w:kern w:val="0"/>
          <w:sz w:val="28"/>
          <w:szCs w:val="28"/>
          <w:highlight w:val="none"/>
          <w:u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1、项目地点：</w:t>
      </w:r>
      <w:r>
        <w:rPr>
          <w:rFonts w:hint="eastAsia" w:ascii="仿宋" w:hAnsi="仿宋" w:eastAsia="仿宋" w:cs="仿宋"/>
          <w:spacing w:val="3"/>
          <w:sz w:val="28"/>
          <w:szCs w:val="28"/>
          <w:u w:val="none"/>
          <w:lang w:val="en-US" w:eastAsia="zh-CN"/>
        </w:rPr>
        <w:t>池州市青阳县新河镇洪山村</w:t>
      </w:r>
    </w:p>
    <w:p w14:paraId="7E5CC66F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2、项目概况及内容：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u w:val="none"/>
          <w:shd w:val="clear" w:color="auto" w:fill="FFFFFF"/>
          <w:lang w:eastAsia="zh-CN" w:bidi="ar"/>
        </w:rPr>
        <w:t>新河镇洪山村七组水泥路面新建项目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，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主要工作内容具体详见施工图纸设计及工程量清单。</w:t>
      </w:r>
    </w:p>
    <w:p w14:paraId="52302DF4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default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3、计划工期：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30日历天</w:t>
      </w:r>
    </w:p>
    <w:p w14:paraId="38D8A37D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4、项目预算：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（大写）：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壹拾柒万柒仟伍佰肆拾肆元柒角柒分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，（小写）: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  <w:lang w:val="en-US" w:eastAsia="zh-CN"/>
        </w:rPr>
        <w:t xml:space="preserve">177544.77 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元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。</w:t>
      </w:r>
    </w:p>
    <w:p w14:paraId="52F128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 xml:space="preserve"> 5、投标最高限价（人民币）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（大写）：</w:t>
      </w:r>
      <w:r>
        <w:rPr>
          <w:rFonts w:hint="eastAsia" w:ascii="仿宋" w:hAnsi="仿宋" w:eastAsia="仿宋" w:cs="仿宋"/>
          <w:sz w:val="28"/>
          <w:szCs w:val="28"/>
          <w:u w:val="single"/>
          <w:lang w:val="en-US" w:eastAsia="zh-CN"/>
        </w:rPr>
        <w:t>壹拾陆万伍仟壹佰壹拾陆元陆角肆分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，（小写）：</w:t>
      </w:r>
      <w:r>
        <w:rPr>
          <w:rFonts w:hint="eastAsia" w:ascii="仿宋" w:hAnsi="仿宋" w:eastAsia="仿宋" w:cs="仿宋"/>
          <w:color w:val="auto"/>
          <w:sz w:val="28"/>
          <w:szCs w:val="28"/>
          <w:u w:val="single"/>
          <w:lang w:val="en-US" w:eastAsia="zh-CN"/>
        </w:rPr>
        <w:t>165116.64</w:t>
      </w:r>
      <w:r>
        <w:rPr>
          <w:rFonts w:hint="eastAsia" w:ascii="仿宋" w:hAnsi="仿宋" w:eastAsia="仿宋" w:cs="仿宋"/>
          <w:color w:val="auto"/>
          <w:sz w:val="28"/>
          <w:szCs w:val="28"/>
          <w:u w:val="none"/>
          <w:lang w:val="en-US" w:eastAsia="zh-CN"/>
        </w:rPr>
        <w:t>元</w:t>
      </w:r>
      <w:r>
        <w:rPr>
          <w:rFonts w:hint="eastAsia" w:ascii="仿宋" w:hAnsi="仿宋" w:eastAsia="仿宋" w:cs="仿宋"/>
          <w:sz w:val="28"/>
          <w:szCs w:val="28"/>
          <w:u w:val="none"/>
          <w:lang w:val="en-US" w:eastAsia="zh-CN"/>
        </w:rPr>
        <w:t>。</w:t>
      </w:r>
    </w:p>
    <w:p w14:paraId="1CE27D04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6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、标段划分：本项目共分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1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个标段</w:t>
      </w:r>
    </w:p>
    <w:p w14:paraId="6D4591E4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二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投标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人资格</w:t>
      </w:r>
    </w:p>
    <w:p w14:paraId="63B55AED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1.投标人资格要求：须具备市政公用工程施工总承包三级及以上（含三级）资质（须在有效期内），具有有效的安全生产许可证</w:t>
      </w:r>
    </w:p>
    <w:p w14:paraId="25619E65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2.项目经理要求：具有有效的市政公用工程专业二级及以上注册建造师资格（有效期满的，必须延期注册合格）；具有建设行政主管部门颁发的有效的安全生产考核合格证书（B证）；</w:t>
      </w:r>
    </w:p>
    <w:p w14:paraId="09954DEC">
      <w:pPr>
        <w:spacing w:line="360" w:lineRule="auto"/>
        <w:ind w:firstLine="560" w:firstLineChars="200"/>
        <w:rPr>
          <w:rFonts w:hint="default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3.其他要求：项目经理承接项目数量符合建设行政主管部门要求。</w:t>
      </w:r>
    </w:p>
    <w:p w14:paraId="2D828424">
      <w:pPr>
        <w:spacing w:line="360" w:lineRule="auto"/>
        <w:ind w:firstLine="560" w:firstLineChars="200"/>
        <w:rPr>
          <w:rFonts w:hint="default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4.注册建造师数量要求：必须满足池建市函【2024】525号文件要求:投标人应当具备相应类别资质注册建造师数量，不满足《建筑企业资质标准》(建</w:t>
      </w:r>
      <w:r>
        <w:rPr>
          <w:rFonts w:hint="eastAsia" w:ascii="仿宋" w:hAnsi="仿宋" w:eastAsia="仿宋" w:cs="仿宋"/>
          <w:b w:val="0"/>
          <w:bCs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市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[2014]159号)要求的，不纳入评标基准值计算范围，不推荐为中标候选人。</w:t>
      </w:r>
    </w:p>
    <w:p w14:paraId="32901126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三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、招标文件获取办法</w:t>
      </w:r>
    </w:p>
    <w:p w14:paraId="517A278C">
      <w:pPr>
        <w:spacing w:line="360" w:lineRule="auto"/>
        <w:ind w:firstLine="560" w:firstLineChars="200"/>
        <w:rPr>
          <w:rFonts w:hint="default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招标文件领取时间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及方式：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凡受邀请参加投标者，请于获取时间内登录安徽嗨招电子招标采购平台  https://ah.hibidding.com/web/home下载招标文件。</w:t>
      </w:r>
    </w:p>
    <w:p w14:paraId="4650C2E2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2、招标文件获取地址：</w:t>
      </w:r>
    </w:p>
    <w:p w14:paraId="74FA754F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</w:rPr>
        <w:t>安徽嗨招电子招标采购平台  https://ah.hibidding.com/web/home下载招标文件。</w:t>
      </w:r>
    </w:p>
    <w:p w14:paraId="726565E8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3、电子交易系统登录：</w:t>
      </w:r>
    </w:p>
    <w:p w14:paraId="754EDAA9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</w:rPr>
        <w:t>已在安徽省各地区办理过CA锁且在安徽省市场主体库</w:t>
      </w:r>
      <w:r>
        <w:rPr>
          <w:rFonts w:hint="eastAsia" w:ascii="仿宋" w:hAnsi="仿宋" w:eastAsia="仿宋"/>
          <w:bCs/>
          <w:color w:val="000000"/>
          <w:sz w:val="28"/>
          <w:szCs w:val="28"/>
          <w:lang w:eastAsia="zh-CN"/>
        </w:rPr>
        <w:t>（ggzy.ah.gov.cn/ahggfwpt-zhutiku/dengludenglu）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入库的投标单位可使用CA锁直接登录系统。</w:t>
      </w:r>
    </w:p>
    <w:p w14:paraId="72C71463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未办理CA锁的企业可联系CA办理人员进行办理，办理人员联系方式：15212485456，或可点击下方链接进行在线办理：</w:t>
      </w:r>
    </w:p>
    <w:p w14:paraId="6BF9A8C4">
      <w:pPr>
        <w:spacing w:line="360" w:lineRule="auto"/>
        <w:ind w:firstLine="560" w:firstLineChars="200"/>
        <w:rPr>
          <w:rFonts w:hint="default" w:ascii="仿宋" w:hAnsi="仿宋" w:eastAsia="仿宋"/>
          <w:bCs/>
          <w:color w:val="000000"/>
          <w:sz w:val="28"/>
          <w:szCs w:val="28"/>
          <w:lang w:val="en-US" w:eastAsia="zh-CN"/>
        </w:rPr>
      </w:pPr>
      <w:r>
        <w:rPr>
          <w:rFonts w:hint="default" w:ascii="仿宋" w:hAnsi="仿宋" w:eastAsia="仿宋"/>
          <w:bCs/>
          <w:color w:val="000000"/>
          <w:sz w:val="28"/>
          <w:szCs w:val="28"/>
          <w:lang w:val="en-US" w:eastAsia="zh-CN"/>
        </w:rPr>
        <w:t>http://www.share-sun.com/anhui/business/login.aspx?unitname=hzptcz&amp;businesstype=1&amp;usertype=1</w:t>
      </w:r>
    </w:p>
    <w:p w14:paraId="37AC86C6">
      <w:pPr>
        <w:spacing w:line="360" w:lineRule="auto"/>
        <w:ind w:firstLine="560" w:firstLineChars="200"/>
        <w:rPr>
          <w:rFonts w:hint="eastAsia" w:ascii="仿宋" w:hAnsi="仿宋" w:eastAsia="仿宋"/>
          <w:bCs/>
          <w:color w:val="000000"/>
          <w:sz w:val="28"/>
          <w:szCs w:val="28"/>
        </w:rPr>
      </w:pP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4、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招标人对招标文件进行的答疑、澄清、变更或补充，将在网站上及时发布，该公告内容为招标文件的组成部分，对投标人具有同样约束效力。投标人应主动在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安徽嗨招电子招标采购平台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“变更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公告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”栏目里查询，代理机构不承担投标人未及时关注相关信息引发的相关责任。</w:t>
      </w:r>
    </w:p>
    <w:p w14:paraId="59EE43CA">
      <w:pPr>
        <w:widowControl/>
        <w:shd w:val="clear" w:color="auto" w:fill="FFFFFF"/>
        <w:spacing w:line="360" w:lineRule="auto"/>
        <w:ind w:firstLine="562" w:firstLineChars="200"/>
        <w:jc w:val="left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四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、投标文件递交的截止时间及地点</w:t>
      </w:r>
    </w:p>
    <w:p w14:paraId="5FA2C2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1、开标时间（即投标文件递交截止时间）：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2025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28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 xml:space="preserve">15 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 xml:space="preserve">00 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分（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以交易系统时间为准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）。</w:t>
      </w:r>
    </w:p>
    <w:p w14:paraId="6BB30BEC">
      <w:pPr>
        <w:widowControl/>
        <w:shd w:val="clear" w:color="auto" w:fill="FFFFFF"/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2、开标地点：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青阳县新河镇人民政府会议室。</w:t>
      </w:r>
    </w:p>
    <w:p w14:paraId="7C0AFE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3、本项目开标时无需提交纸质投标文件，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投标人应在投标文件递交截止时间前通过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安徽嗨招电子招标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采购平台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https://ah.hibidding.com/web/home下载招标文件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2"/>
          <w:szCs w:val="22"/>
        </w:rPr>
        <w:t>。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上传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，参与投标的投标人应在完全了解招标文件需求后填写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并签章确认参与本次项目的投标。上传递交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的投标人视为能够完全响应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招标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文件规定的各项要求。投标企业应保证承诺的所有资料均真实、及时、有效，因提供资料不实而造成的责任和后果由投标企业自行承担。如投标人在开标前放弃本次投标须撤回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，因未及时撤回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中标后放弃中标将按相关规定对原中标候选人进行相应处罚（注：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格式详见招标文件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中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投标文件组成与格式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部分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，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投标文件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须以PDF格式上传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。</w:t>
      </w:r>
    </w:p>
    <w:p w14:paraId="19A9C9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4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逾期递交，或者不按要求递交的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投标文件，视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为无效投标。</w:t>
      </w:r>
    </w:p>
    <w:p w14:paraId="41384B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5、系统内填写的报价要与投标函保持一致。若不一致时，招标人将以系统内填写的报价为准，产生的不利后果，由投标人自行承担。</w:t>
      </w:r>
    </w:p>
    <w:p w14:paraId="5E5ACC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6、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本项目支持远程不见面开标。</w:t>
      </w:r>
    </w:p>
    <w:p w14:paraId="5ED195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7、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项目质疑受理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eastAsia="zh-CN"/>
        </w:rPr>
        <w:t>：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投标人向招标人提出质疑的，在开标前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日内，可以采用邮寄或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现场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送达方式，将使用规范文本的质疑材料邮寄或送达至招标人和代理机构，以收到质疑材料时间为准，逾期不予受理。</w:t>
      </w:r>
      <w:bookmarkEnd w:id="4"/>
    </w:p>
    <w:p w14:paraId="74E167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五、投标保证金</w:t>
      </w:r>
    </w:p>
    <w:p w14:paraId="24EC30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投标保证金金额：本项目免收投标保证金。</w:t>
      </w:r>
    </w:p>
    <w:p w14:paraId="6D108D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六、注意事项</w:t>
      </w:r>
    </w:p>
    <w:p w14:paraId="1F391B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bookmarkStart w:id="5" w:name="_Hlk98360165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1、投标人在网上直接下载招标文件及其它资料（含澄清和补充说明）相关澄清及补遗文件将在、安徽省招标投标信息网（www.ahtba.org.cn）和安徽嗨招电子招标采购平台  https://ah.hibidding.com/web/home上发布，请各投标人自行登录系统或网站查看，未及时查看由此造成无法参与投标的责任自负。</w:t>
      </w:r>
    </w:p>
    <w:p w14:paraId="51D3383F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2、投标人网上参与投标后，必须在招标文件下载截止日期前完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成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招标文件下载，否则逾期系统自动关闭，</w:t>
      </w:r>
      <w:bookmarkStart w:id="6" w:name="_Hlk98360695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由此造成无法参与投标责任自负</w:t>
      </w:r>
      <w:bookmarkEnd w:id="6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。</w:t>
      </w:r>
    </w:p>
    <w:p w14:paraId="4CF0F9E9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3、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本次项目开标采用远程不见面方式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或投标人代表现场参加方式</w:t>
      </w: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开标，投标人可在电子交易系统中的【业务管理】-【开标】-【不见面开标大厅】菜单进入观看该项目开标直播，无须到达开标现场。</w:t>
      </w:r>
    </w:p>
    <w:p w14:paraId="6DE8CCCA">
      <w:pPr>
        <w:spacing w:line="360" w:lineRule="auto"/>
        <w:jc w:val="left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  <w:lang w:val="en-US" w:eastAsia="zh-CN"/>
        </w:rPr>
        <w:t>不见面开标地址：https://www.hibidding.com/bidweb/</w:t>
      </w:r>
    </w:p>
    <w:p w14:paraId="7152074C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4、潜在投标人在制作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投标文件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时，请将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招标文件规定的各项要求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清晰彩色扫描件（PDF版本）添加至电子投标文件相应栏目，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未在电子交易系统上传</w:t>
      </w:r>
      <w:r>
        <w:rPr>
          <w:rFonts w:hint="eastAsia" w:ascii="仿宋" w:hAnsi="仿宋" w:eastAsia="仿宋"/>
          <w:bCs/>
          <w:color w:val="000000"/>
          <w:sz w:val="28"/>
          <w:szCs w:val="28"/>
          <w:lang w:eastAsia="zh-CN"/>
        </w:rPr>
        <w:t>投标文件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的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投标人视为放弃本项目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参与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资格；递交</w:t>
      </w:r>
      <w:r>
        <w:rPr>
          <w:rFonts w:hint="eastAsia" w:ascii="仿宋" w:hAnsi="仿宋" w:eastAsia="仿宋"/>
          <w:bCs/>
          <w:color w:val="000000"/>
          <w:sz w:val="28"/>
          <w:szCs w:val="28"/>
          <w:lang w:val="en-US" w:eastAsia="zh-CN"/>
        </w:rPr>
        <w:t>的</w:t>
      </w:r>
      <w:r>
        <w:rPr>
          <w:rFonts w:hint="eastAsia" w:ascii="仿宋" w:hAnsi="仿宋" w:eastAsia="仿宋"/>
          <w:bCs/>
          <w:color w:val="000000"/>
          <w:sz w:val="28"/>
          <w:szCs w:val="28"/>
          <w:lang w:eastAsia="zh-CN"/>
        </w:rPr>
        <w:t>投标文件</w:t>
      </w:r>
      <w:r>
        <w:rPr>
          <w:rFonts w:hint="eastAsia" w:ascii="仿宋" w:hAnsi="仿宋" w:eastAsia="仿宋"/>
          <w:bCs/>
          <w:color w:val="000000"/>
          <w:sz w:val="28"/>
          <w:szCs w:val="28"/>
        </w:rPr>
        <w:t>不符合规定的视为无效响应，中标无效。</w:t>
      </w:r>
    </w:p>
    <w:p w14:paraId="4FDB7D5C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、品茗软件技术支持电话：15212485456袁工（QQ：3239425932）、 15988404421贾工（QQ：3298805902）。</w:t>
      </w:r>
    </w:p>
    <w:bookmarkEnd w:id="5"/>
    <w:p w14:paraId="679F20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七、发布公告的媒介</w:t>
      </w:r>
    </w:p>
    <w:p w14:paraId="2C3912C9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本次招标公告及中标公示将同时在安徽省招标投标信息网（www.ahtba.org.cn）和</w:t>
      </w:r>
      <w:r>
        <w:rPr>
          <w:rFonts w:hint="eastAsia" w:ascii="仿宋" w:hAnsi="仿宋" w:eastAsia="仿宋"/>
          <w:color w:val="000000"/>
          <w:sz w:val="28"/>
          <w:szCs w:val="28"/>
        </w:rPr>
        <w:t>安徽嗨招电子招标采购平台  https://ah.hibidding.com/web/home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</w:rPr>
        <w:t>公开发布。</w:t>
      </w:r>
    </w:p>
    <w:p w14:paraId="691998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shd w:val="clear" w:color="auto" w:fill="FFFFFF"/>
          <w:lang w:val="en-US" w:eastAsia="zh-CN" w:bidi="ar"/>
        </w:rPr>
        <w:t>八、联系方法</w:t>
      </w:r>
    </w:p>
    <w:p w14:paraId="24517950"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highlight w:val="none"/>
          <w:shd w:val="clear" w:color="auto" w:fill="FFFFFF"/>
          <w:lang w:bidi="ar"/>
        </w:rPr>
        <w:t>（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一）项目单位：安徽省池州市青阳县新河镇洪山村村民委员会</w:t>
      </w:r>
    </w:p>
    <w:p w14:paraId="71E0B573"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地  址：青阳县新河镇洪山村</w:t>
      </w:r>
      <w:bookmarkStart w:id="9" w:name="_GoBack"/>
      <w:bookmarkEnd w:id="9"/>
    </w:p>
    <w:p w14:paraId="49A27EBD"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联系人： 许小叶</w:t>
      </w:r>
    </w:p>
    <w:p w14:paraId="5ABAEE24"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电  话：13156611081</w:t>
      </w:r>
    </w:p>
    <w:p w14:paraId="64D495EE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（二）招标代理机构：池州瑞尚工程管理咨询有限公司</w:t>
      </w:r>
    </w:p>
    <w:p w14:paraId="7A176F24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地  址：池州市甲地国际商贸城精品卖场111号</w:t>
      </w:r>
    </w:p>
    <w:p w14:paraId="18F2C9E6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bookmarkStart w:id="7" w:name="_Toc3948"/>
      <w:bookmarkStart w:id="8" w:name="_Toc11947"/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联系人：江思明</w:t>
      </w:r>
    </w:p>
    <w:p w14:paraId="5F9B5A7B"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  <w:t>电  话：18656616600</w:t>
      </w:r>
    </w:p>
    <w:p w14:paraId="0CFAEDDB">
      <w:pPr>
        <w:spacing w:line="360" w:lineRule="auto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sz w:val="28"/>
          <w:szCs w:val="28"/>
          <w:highlight w:val="none"/>
          <w:lang w:val="en-US" w:eastAsia="zh-CN"/>
        </w:rPr>
      </w:pPr>
    </w:p>
    <w:bookmarkEnd w:id="7"/>
    <w:bookmarkEnd w:id="8"/>
    <w:p w14:paraId="3C576CE8"/>
    <w:sectPr>
      <w:footerReference r:id="rId6" w:type="first"/>
      <w:headerReference r:id="rId3" w:type="default"/>
      <w:footerReference r:id="rId4" w:type="default"/>
      <w:footerReference r:id="rId5" w:type="even"/>
      <w:pgSz w:w="11907" w:h="16840"/>
      <w:pgMar w:top="1440" w:right="1293" w:bottom="1440" w:left="1293" w:header="851" w:footer="1043" w:gutter="0"/>
      <w:pgNumType w:fmt="decimal"/>
      <w:cols w:space="72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519D3C">
    <w:pPr>
      <w:pStyle w:val="12"/>
      <w:ind w:right="630"/>
      <w:jc w:val="right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10581905">
                          <w:pPr>
                            <w:pStyle w:val="12"/>
                            <w:rPr>
                              <w:rStyle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20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20"/>
                            </w:rPr>
                            <w:t>61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ixWE+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10581905">
                    <w:pPr>
                      <w:pStyle w:val="12"/>
                      <w:rPr>
                        <w:rStyle w:val="20"/>
                      </w:rPr>
                    </w:pPr>
                    <w:r>
                      <w:fldChar w:fldCharType="begin"/>
                    </w:r>
                    <w:r>
                      <w:rPr>
                        <w:rStyle w:val="20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20"/>
                      </w:rPr>
                      <w:t>61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D05539">
    <w:pPr>
      <w:pStyle w:val="12"/>
      <w:framePr w:wrap="around" w:vAnchor="text" w:hAnchor="margin" w:xAlign="right" w:yAlign="top"/>
      <w:rPr>
        <w:rStyle w:val="20"/>
      </w:rPr>
    </w:pPr>
    <w:r>
      <w:fldChar w:fldCharType="begin"/>
    </w:r>
    <w:r>
      <w:rPr>
        <w:rStyle w:val="20"/>
      </w:rPr>
      <w:instrText xml:space="preserve">PAGE  </w:instrText>
    </w:r>
    <w:r>
      <w:fldChar w:fldCharType="end"/>
    </w:r>
  </w:p>
  <w:p w14:paraId="7B989D5E">
    <w:pPr>
      <w:pStyle w:val="12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73457D">
    <w:pPr>
      <w:pStyle w:val="12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28D903AF">
                          <w:pPr>
                            <w:pStyle w:val="1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GhpgkvTAAAABQEAAA8AAAAAAAAAAQAgAAAAIgAAAGRy&#10;cy9kb3ducmV2LnhtbFBLAQIUABQAAAAIAIdO4kBeJUZ00QEAAKMDAAAOAAAAAAAAAAEAIAAAACIB&#10;AABkcnMvZTJvRG9jLnhtbFBLBQYAAAAABgAGAFkBAABl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28D903AF">
                    <w:pPr>
                      <w:pStyle w:val="1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A33DC8">
    <w:pPr>
      <w:pStyle w:val="13"/>
      <w:jc w:val="left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hiYmIwNDNiY2E0NzgzNzBhOGY3MmQzMjY5MTRhMTcifQ=="/>
    <w:docVar w:name="KSO_WPS_MARK_KEY" w:val="14637c4e-49a3-4fe0-ac31-600fda5d8ad2"/>
  </w:docVars>
  <w:rsids>
    <w:rsidRoot w:val="00000000"/>
    <w:rsid w:val="001A2968"/>
    <w:rsid w:val="002C61F7"/>
    <w:rsid w:val="00F74A57"/>
    <w:rsid w:val="01282E62"/>
    <w:rsid w:val="016910F9"/>
    <w:rsid w:val="01791910"/>
    <w:rsid w:val="01BE7323"/>
    <w:rsid w:val="02460EB6"/>
    <w:rsid w:val="02D432A2"/>
    <w:rsid w:val="04F217BD"/>
    <w:rsid w:val="055973E9"/>
    <w:rsid w:val="0571302A"/>
    <w:rsid w:val="05F872A7"/>
    <w:rsid w:val="06473D8B"/>
    <w:rsid w:val="06897D1B"/>
    <w:rsid w:val="068D4A78"/>
    <w:rsid w:val="070E48A8"/>
    <w:rsid w:val="077B0190"/>
    <w:rsid w:val="08640C24"/>
    <w:rsid w:val="09246605"/>
    <w:rsid w:val="09815806"/>
    <w:rsid w:val="09EF276F"/>
    <w:rsid w:val="0A4C1970"/>
    <w:rsid w:val="0A641E6C"/>
    <w:rsid w:val="0A9D7033"/>
    <w:rsid w:val="0AD55E09"/>
    <w:rsid w:val="0AED345C"/>
    <w:rsid w:val="0AF85654"/>
    <w:rsid w:val="0B5D01C4"/>
    <w:rsid w:val="0B8213C1"/>
    <w:rsid w:val="0BFC1173"/>
    <w:rsid w:val="0C7358DA"/>
    <w:rsid w:val="0CB64BF0"/>
    <w:rsid w:val="0D9940D4"/>
    <w:rsid w:val="0DB717F6"/>
    <w:rsid w:val="0E0407B3"/>
    <w:rsid w:val="0E2055ED"/>
    <w:rsid w:val="0EDF7256"/>
    <w:rsid w:val="0F4650E3"/>
    <w:rsid w:val="0FA43FFC"/>
    <w:rsid w:val="0FB742BD"/>
    <w:rsid w:val="0FC67043"/>
    <w:rsid w:val="10046849"/>
    <w:rsid w:val="10312B56"/>
    <w:rsid w:val="10771710"/>
    <w:rsid w:val="10CC63D9"/>
    <w:rsid w:val="110E438C"/>
    <w:rsid w:val="111451B1"/>
    <w:rsid w:val="11205904"/>
    <w:rsid w:val="118934C7"/>
    <w:rsid w:val="118B7221"/>
    <w:rsid w:val="122A4C8C"/>
    <w:rsid w:val="12374CB3"/>
    <w:rsid w:val="126D2DCB"/>
    <w:rsid w:val="12A06CFD"/>
    <w:rsid w:val="12D20E80"/>
    <w:rsid w:val="12F86B39"/>
    <w:rsid w:val="133E2072"/>
    <w:rsid w:val="14727236"/>
    <w:rsid w:val="148166BA"/>
    <w:rsid w:val="14904B4F"/>
    <w:rsid w:val="14954B80"/>
    <w:rsid w:val="149F4D92"/>
    <w:rsid w:val="15325C06"/>
    <w:rsid w:val="153E0B6E"/>
    <w:rsid w:val="155362A8"/>
    <w:rsid w:val="1574621E"/>
    <w:rsid w:val="15D373E9"/>
    <w:rsid w:val="16027CCE"/>
    <w:rsid w:val="16BC60CF"/>
    <w:rsid w:val="16FC471D"/>
    <w:rsid w:val="17540505"/>
    <w:rsid w:val="17A54DB5"/>
    <w:rsid w:val="18583BD5"/>
    <w:rsid w:val="185E6F0C"/>
    <w:rsid w:val="192B3098"/>
    <w:rsid w:val="19630A84"/>
    <w:rsid w:val="1A976C37"/>
    <w:rsid w:val="1ACC4407"/>
    <w:rsid w:val="1AD80FFE"/>
    <w:rsid w:val="1B8530DC"/>
    <w:rsid w:val="1B8A054A"/>
    <w:rsid w:val="1B9A62B3"/>
    <w:rsid w:val="1BD01CD5"/>
    <w:rsid w:val="1C5446B4"/>
    <w:rsid w:val="1C7B7E93"/>
    <w:rsid w:val="1CA21A6F"/>
    <w:rsid w:val="1CBD66FD"/>
    <w:rsid w:val="1CCC4B92"/>
    <w:rsid w:val="1CFD4B01"/>
    <w:rsid w:val="1D04432C"/>
    <w:rsid w:val="1D507D79"/>
    <w:rsid w:val="1E1E141D"/>
    <w:rsid w:val="205F7E36"/>
    <w:rsid w:val="20691321"/>
    <w:rsid w:val="20D52267"/>
    <w:rsid w:val="21090449"/>
    <w:rsid w:val="211A2370"/>
    <w:rsid w:val="21E36C06"/>
    <w:rsid w:val="21F229A5"/>
    <w:rsid w:val="22145011"/>
    <w:rsid w:val="22687164"/>
    <w:rsid w:val="26323CB8"/>
    <w:rsid w:val="26395046"/>
    <w:rsid w:val="263F39F3"/>
    <w:rsid w:val="26AC3A6A"/>
    <w:rsid w:val="27127645"/>
    <w:rsid w:val="272809DD"/>
    <w:rsid w:val="282102F5"/>
    <w:rsid w:val="28963428"/>
    <w:rsid w:val="28A603E6"/>
    <w:rsid w:val="291C47AB"/>
    <w:rsid w:val="2927562A"/>
    <w:rsid w:val="295108F9"/>
    <w:rsid w:val="29AC5B2F"/>
    <w:rsid w:val="29E90F0A"/>
    <w:rsid w:val="2AD57308"/>
    <w:rsid w:val="2B2D4A4E"/>
    <w:rsid w:val="2C7C7A3B"/>
    <w:rsid w:val="2C840FE5"/>
    <w:rsid w:val="2CB87076"/>
    <w:rsid w:val="2CD31625"/>
    <w:rsid w:val="2CE807FA"/>
    <w:rsid w:val="2D0F4D53"/>
    <w:rsid w:val="2E321727"/>
    <w:rsid w:val="2F2057E0"/>
    <w:rsid w:val="2F807842"/>
    <w:rsid w:val="2FA8323D"/>
    <w:rsid w:val="2FB4573E"/>
    <w:rsid w:val="2FF95846"/>
    <w:rsid w:val="300C37CC"/>
    <w:rsid w:val="3038636F"/>
    <w:rsid w:val="30F32296"/>
    <w:rsid w:val="314C143D"/>
    <w:rsid w:val="320329AC"/>
    <w:rsid w:val="322850C0"/>
    <w:rsid w:val="322E6F53"/>
    <w:rsid w:val="32964AB5"/>
    <w:rsid w:val="32E77F70"/>
    <w:rsid w:val="32FC7B27"/>
    <w:rsid w:val="348E47AF"/>
    <w:rsid w:val="349575FE"/>
    <w:rsid w:val="34C71A6F"/>
    <w:rsid w:val="34E02B31"/>
    <w:rsid w:val="35F3665A"/>
    <w:rsid w:val="36F17277"/>
    <w:rsid w:val="36FA25D0"/>
    <w:rsid w:val="372907BF"/>
    <w:rsid w:val="372B09DB"/>
    <w:rsid w:val="380710AE"/>
    <w:rsid w:val="387939C8"/>
    <w:rsid w:val="389E51DD"/>
    <w:rsid w:val="38FE51B6"/>
    <w:rsid w:val="39227BBC"/>
    <w:rsid w:val="39273424"/>
    <w:rsid w:val="398E7B13"/>
    <w:rsid w:val="3BA24FE4"/>
    <w:rsid w:val="3C0D6901"/>
    <w:rsid w:val="3CA60B04"/>
    <w:rsid w:val="3D16341B"/>
    <w:rsid w:val="3F7A314C"/>
    <w:rsid w:val="3F892743"/>
    <w:rsid w:val="3F8C3FE1"/>
    <w:rsid w:val="3F93536F"/>
    <w:rsid w:val="401069C0"/>
    <w:rsid w:val="403501D5"/>
    <w:rsid w:val="40363F4D"/>
    <w:rsid w:val="40385F17"/>
    <w:rsid w:val="40896772"/>
    <w:rsid w:val="41083B3B"/>
    <w:rsid w:val="41272213"/>
    <w:rsid w:val="41E719A3"/>
    <w:rsid w:val="41EC0D67"/>
    <w:rsid w:val="434C686C"/>
    <w:rsid w:val="4359067E"/>
    <w:rsid w:val="439D604E"/>
    <w:rsid w:val="442B201A"/>
    <w:rsid w:val="44872FC9"/>
    <w:rsid w:val="448D4A83"/>
    <w:rsid w:val="448E6105"/>
    <w:rsid w:val="44A800E8"/>
    <w:rsid w:val="4504317E"/>
    <w:rsid w:val="454A3668"/>
    <w:rsid w:val="458D0AB3"/>
    <w:rsid w:val="4594599D"/>
    <w:rsid w:val="45C36283"/>
    <w:rsid w:val="46067629"/>
    <w:rsid w:val="46D30747"/>
    <w:rsid w:val="474358CD"/>
    <w:rsid w:val="47486A40"/>
    <w:rsid w:val="477E06B3"/>
    <w:rsid w:val="47B52EAF"/>
    <w:rsid w:val="484336AB"/>
    <w:rsid w:val="48877A3B"/>
    <w:rsid w:val="49221512"/>
    <w:rsid w:val="49555444"/>
    <w:rsid w:val="498C5DCF"/>
    <w:rsid w:val="4AA523FB"/>
    <w:rsid w:val="4AF869CF"/>
    <w:rsid w:val="4B241572"/>
    <w:rsid w:val="4B5736F5"/>
    <w:rsid w:val="4B6D116B"/>
    <w:rsid w:val="4B95246F"/>
    <w:rsid w:val="4CC36B68"/>
    <w:rsid w:val="4CC42875"/>
    <w:rsid w:val="4D355CB8"/>
    <w:rsid w:val="4D4B54DB"/>
    <w:rsid w:val="4D5F2D35"/>
    <w:rsid w:val="4D6245D3"/>
    <w:rsid w:val="4D6B16DA"/>
    <w:rsid w:val="4E01203E"/>
    <w:rsid w:val="4E606D65"/>
    <w:rsid w:val="4E984750"/>
    <w:rsid w:val="4EEA41C2"/>
    <w:rsid w:val="4F3124AF"/>
    <w:rsid w:val="4F701229"/>
    <w:rsid w:val="4F7A5C04"/>
    <w:rsid w:val="4FFC0D0F"/>
    <w:rsid w:val="50B45146"/>
    <w:rsid w:val="50D853FE"/>
    <w:rsid w:val="51A163A7"/>
    <w:rsid w:val="51C770FB"/>
    <w:rsid w:val="51FD48CA"/>
    <w:rsid w:val="527728CF"/>
    <w:rsid w:val="533D58C6"/>
    <w:rsid w:val="547D1CF3"/>
    <w:rsid w:val="55B60008"/>
    <w:rsid w:val="55EC5382"/>
    <w:rsid w:val="56582A17"/>
    <w:rsid w:val="57517B92"/>
    <w:rsid w:val="57D83E10"/>
    <w:rsid w:val="57F95B34"/>
    <w:rsid w:val="57F97795"/>
    <w:rsid w:val="580E15DF"/>
    <w:rsid w:val="581D1822"/>
    <w:rsid w:val="585248B6"/>
    <w:rsid w:val="585B234B"/>
    <w:rsid w:val="59617E35"/>
    <w:rsid w:val="59747B68"/>
    <w:rsid w:val="597B0EF6"/>
    <w:rsid w:val="59EC76FE"/>
    <w:rsid w:val="5A186745"/>
    <w:rsid w:val="5A2B3F0C"/>
    <w:rsid w:val="5B260A29"/>
    <w:rsid w:val="5BD75A3C"/>
    <w:rsid w:val="5BDE39BF"/>
    <w:rsid w:val="5BFC5BF3"/>
    <w:rsid w:val="5C834419"/>
    <w:rsid w:val="5CC74B1C"/>
    <w:rsid w:val="5D5C4B9B"/>
    <w:rsid w:val="5F773F0E"/>
    <w:rsid w:val="5FCB2BBA"/>
    <w:rsid w:val="6060786F"/>
    <w:rsid w:val="6147532E"/>
    <w:rsid w:val="61E805AF"/>
    <w:rsid w:val="61F23D20"/>
    <w:rsid w:val="62314848"/>
    <w:rsid w:val="62542320"/>
    <w:rsid w:val="62A3326C"/>
    <w:rsid w:val="63545530"/>
    <w:rsid w:val="63802BAC"/>
    <w:rsid w:val="639C2195"/>
    <w:rsid w:val="63BA4E6E"/>
    <w:rsid w:val="63CB2A7A"/>
    <w:rsid w:val="642D54E3"/>
    <w:rsid w:val="649015CE"/>
    <w:rsid w:val="64A82DBC"/>
    <w:rsid w:val="64E35BA2"/>
    <w:rsid w:val="65864EAB"/>
    <w:rsid w:val="664B1C51"/>
    <w:rsid w:val="66654569"/>
    <w:rsid w:val="667271DD"/>
    <w:rsid w:val="66974E96"/>
    <w:rsid w:val="66AD290B"/>
    <w:rsid w:val="672506F4"/>
    <w:rsid w:val="67BD092C"/>
    <w:rsid w:val="67E660D5"/>
    <w:rsid w:val="68225CAB"/>
    <w:rsid w:val="68A51AEC"/>
    <w:rsid w:val="68AF4719"/>
    <w:rsid w:val="68CF6B69"/>
    <w:rsid w:val="699D2734"/>
    <w:rsid w:val="6A5C53D5"/>
    <w:rsid w:val="6A7774B8"/>
    <w:rsid w:val="6B064398"/>
    <w:rsid w:val="6B5A64D5"/>
    <w:rsid w:val="6B623CC4"/>
    <w:rsid w:val="6B945E48"/>
    <w:rsid w:val="6BC06C3D"/>
    <w:rsid w:val="6C223454"/>
    <w:rsid w:val="6C787517"/>
    <w:rsid w:val="6C8D4D71"/>
    <w:rsid w:val="6C9960D8"/>
    <w:rsid w:val="6CDF1345"/>
    <w:rsid w:val="6CF90658"/>
    <w:rsid w:val="6D231231"/>
    <w:rsid w:val="6D45732E"/>
    <w:rsid w:val="6D725D15"/>
    <w:rsid w:val="6E8B3532"/>
    <w:rsid w:val="6EEB5D7F"/>
    <w:rsid w:val="6F060E0B"/>
    <w:rsid w:val="6F0E5640"/>
    <w:rsid w:val="6F795A80"/>
    <w:rsid w:val="6F7E6BF3"/>
    <w:rsid w:val="6FBB39A3"/>
    <w:rsid w:val="6FE43D92"/>
    <w:rsid w:val="6FF53245"/>
    <w:rsid w:val="70853FB1"/>
    <w:rsid w:val="708E730A"/>
    <w:rsid w:val="71340A0E"/>
    <w:rsid w:val="71E3398A"/>
    <w:rsid w:val="72023B0B"/>
    <w:rsid w:val="72A44BC2"/>
    <w:rsid w:val="73970C94"/>
    <w:rsid w:val="73C179F6"/>
    <w:rsid w:val="74131A72"/>
    <w:rsid w:val="748702F8"/>
    <w:rsid w:val="74E72D8B"/>
    <w:rsid w:val="761C0F14"/>
    <w:rsid w:val="76733229"/>
    <w:rsid w:val="76764AC8"/>
    <w:rsid w:val="775A1CF3"/>
    <w:rsid w:val="779428D2"/>
    <w:rsid w:val="779F004E"/>
    <w:rsid w:val="77D777E8"/>
    <w:rsid w:val="77F959B0"/>
    <w:rsid w:val="78000AED"/>
    <w:rsid w:val="78110C5B"/>
    <w:rsid w:val="787B4378"/>
    <w:rsid w:val="78C064CE"/>
    <w:rsid w:val="794C38BE"/>
    <w:rsid w:val="795D1F6F"/>
    <w:rsid w:val="796C55CA"/>
    <w:rsid w:val="79FA156C"/>
    <w:rsid w:val="7A835A05"/>
    <w:rsid w:val="7A9E102C"/>
    <w:rsid w:val="7BEB5610"/>
    <w:rsid w:val="7CB93960"/>
    <w:rsid w:val="7DA56AAE"/>
    <w:rsid w:val="7DA71A0B"/>
    <w:rsid w:val="7DB16C93"/>
    <w:rsid w:val="7E1D1CCD"/>
    <w:rsid w:val="7F7C0598"/>
    <w:rsid w:val="7FA44454"/>
    <w:rsid w:val="7FB83A5B"/>
    <w:rsid w:val="7FC4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nhideWhenUsed="0" w:uiPriority="0" w:semiHidden="0" w:name="heading 3"/>
    <w:lsdException w:qFormat="1" w:unhideWhenUsed="0" w:uiPriority="9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qFormat/>
    <w:uiPriority w:val="9"/>
    <w:pPr>
      <w:widowControl/>
      <w:spacing w:before="100" w:beforeAutospacing="1" w:after="100" w:afterAutospacing="1"/>
      <w:jc w:val="left"/>
      <w:outlineLvl w:val="3"/>
    </w:pPr>
    <w:rPr>
      <w:rFonts w:ascii="宋体" w:hAnsi="宋体"/>
      <w:color w:val="333333"/>
      <w:kern w:val="0"/>
      <w:szCs w:val="21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19">
    <w:name w:val="Default Paragraph Font"/>
    <w:semiHidden/>
    <w:qFormat/>
    <w:uiPriority w:val="0"/>
  </w:style>
  <w:style w:type="table" w:default="1" w:styleId="1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ody Text"/>
    <w:basedOn w:val="1"/>
    <w:next w:val="8"/>
    <w:qFormat/>
    <w:uiPriority w:val="0"/>
    <w:pPr>
      <w:spacing w:after="120"/>
    </w:pPr>
  </w:style>
  <w:style w:type="paragraph" w:styleId="8">
    <w:name w:val="Body Text First Indent"/>
    <w:basedOn w:val="7"/>
    <w:semiHidden/>
    <w:qFormat/>
    <w:uiPriority w:val="99"/>
    <w:pPr>
      <w:spacing w:after="120"/>
      <w:ind w:firstLine="420" w:firstLineChars="100"/>
      <w:jc w:val="both"/>
    </w:pPr>
    <w:rPr>
      <w:sz w:val="24"/>
      <w:szCs w:val="24"/>
    </w:rPr>
  </w:style>
  <w:style w:type="paragraph" w:styleId="9">
    <w:name w:val="Body Text Indent"/>
    <w:basedOn w:val="10"/>
    <w:next w:val="11"/>
    <w:qFormat/>
    <w:uiPriority w:val="0"/>
    <w:pPr>
      <w:spacing w:after="120"/>
      <w:ind w:left="420" w:leftChars="200"/>
    </w:pPr>
  </w:style>
  <w:style w:type="paragraph" w:customStyle="1" w:styleId="10">
    <w:name w:val="正文1"/>
    <w:qFormat/>
    <w:uiPriority w:val="0"/>
    <w:pPr>
      <w:widowControl w:val="0"/>
      <w:spacing w:line="360" w:lineRule="auto"/>
      <w:jc w:val="both"/>
    </w:pPr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1">
    <w:name w:val="envelope return"/>
    <w:basedOn w:val="1"/>
    <w:unhideWhenUsed/>
    <w:qFormat/>
    <w:uiPriority w:val="99"/>
    <w:pPr>
      <w:snapToGrid w:val="0"/>
    </w:pPr>
    <w:rPr>
      <w:rFonts w:hint="eastAsia" w:ascii="Arial" w:hAnsi="Arial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semiHidden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toc 1"/>
    <w:basedOn w:val="1"/>
    <w:next w:val="1"/>
    <w:qFormat/>
    <w:uiPriority w:val="39"/>
  </w:style>
  <w:style w:type="paragraph" w:styleId="1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6">
    <w:name w:val="Body Text First Indent 2"/>
    <w:basedOn w:val="9"/>
    <w:next w:val="1"/>
    <w:unhideWhenUsed/>
    <w:qFormat/>
    <w:uiPriority w:val="99"/>
    <w:pPr>
      <w:ind w:firstLine="420" w:firstLineChars="200"/>
    </w:p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page number"/>
    <w:basedOn w:val="19"/>
    <w:qFormat/>
    <w:uiPriority w:val="0"/>
  </w:style>
  <w:style w:type="character" w:styleId="21">
    <w:name w:val="Hyperlink"/>
    <w:basedOn w:val="19"/>
    <w:qFormat/>
    <w:uiPriority w:val="99"/>
    <w:rPr>
      <w:color w:val="0000FF"/>
      <w:sz w:val="24"/>
      <w:szCs w:val="24"/>
      <w:u w:val="none"/>
      <w:vertAlign w:val="baseline"/>
    </w:rPr>
  </w:style>
  <w:style w:type="paragraph" w:customStyle="1" w:styleId="22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  <w:szCs w:val="20"/>
    </w:rPr>
  </w:style>
  <w:style w:type="paragraph" w:customStyle="1" w:styleId="23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character" w:customStyle="1" w:styleId="24">
    <w:name w:val="not([class*=suffix])"/>
    <w:basedOn w:val="19"/>
    <w:qFormat/>
    <w:uiPriority w:val="0"/>
    <w:rPr>
      <w:sz w:val="19"/>
      <w:szCs w:val="19"/>
    </w:rPr>
  </w:style>
  <w:style w:type="character" w:customStyle="1" w:styleId="25">
    <w:name w:val="not([class*=suffix])1"/>
    <w:basedOn w:val="1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6859</Words>
  <Characters>7663</Characters>
  <Lines>0</Lines>
  <Paragraphs>0</Paragraphs>
  <TotalTime>32</TotalTime>
  <ScaleCrop>false</ScaleCrop>
  <LinksUpToDate>false</LinksUpToDate>
  <CharactersWithSpaces>8734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yzj</dc:creator>
  <cp:lastModifiedBy>鬺</cp:lastModifiedBy>
  <dcterms:modified xsi:type="dcterms:W3CDTF">2025-11-21T02:52:40Z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3E0A4B106E7141B0BF86BCE6C9478EE9_13</vt:lpwstr>
  </property>
  <property fmtid="{D5CDD505-2E9C-101B-9397-08002B2CF9AE}" pid="4" name="KSOTemplateDocerSaveRecord">
    <vt:lpwstr>eyJoZGlkIjoiOTEzMGFlNzExZmY3MWQyYzA5ZTczYzRmMjQ4NWJlYzUiLCJ1c2VySWQiOiIzNzM2MTM4NTQifQ==</vt:lpwstr>
  </property>
</Properties>
</file>